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A48" w:rsidRPr="00C358E4" w:rsidRDefault="002C7A48" w:rsidP="002C7A48">
      <w:pPr>
        <w:pStyle w:val="BodyText"/>
        <w:spacing w:before="75"/>
        <w:ind w:left="-142" w:right="-408"/>
        <w:jc w:val="both"/>
        <w:rPr>
          <w:rFonts w:ascii="Times New Roman" w:hAnsi="Times New Roman" w:cs="Times New Roman"/>
          <w:sz w:val="22"/>
          <w:szCs w:val="22"/>
        </w:rPr>
      </w:pPr>
      <w:bookmarkStart w:id="0" w:name="_GoBack"/>
      <w:bookmarkEnd w:id="0"/>
      <w:r w:rsidRPr="00C358E4">
        <w:rPr>
          <w:rFonts w:ascii="Times New Roman" w:hAnsi="Times New Roman" w:cs="Times New Roman"/>
          <w:spacing w:val="-1"/>
          <w:sz w:val="22"/>
          <w:szCs w:val="22"/>
        </w:rPr>
        <w:t>Na</w:t>
      </w:r>
      <w:r w:rsidRPr="00C358E4">
        <w:rPr>
          <w:rFonts w:ascii="Times New Roman" w:hAnsi="Times New Roman" w:cs="Times New Roman"/>
          <w:spacing w:val="-5"/>
          <w:sz w:val="22"/>
          <w:szCs w:val="22"/>
        </w:rPr>
        <w:t xml:space="preserve"> </w:t>
      </w:r>
      <w:r w:rsidRPr="00C358E4">
        <w:rPr>
          <w:rFonts w:ascii="Times New Roman" w:hAnsi="Times New Roman" w:cs="Times New Roman"/>
          <w:spacing w:val="-1"/>
          <w:sz w:val="22"/>
          <w:szCs w:val="22"/>
        </w:rPr>
        <w:t>osnovu</w:t>
      </w:r>
      <w:r w:rsidRPr="00C358E4">
        <w:rPr>
          <w:rFonts w:ascii="Times New Roman" w:hAnsi="Times New Roman" w:cs="Times New Roman"/>
          <w:spacing w:val="-5"/>
          <w:sz w:val="22"/>
          <w:szCs w:val="22"/>
        </w:rPr>
        <w:t xml:space="preserve"> </w:t>
      </w:r>
      <w:r w:rsidRPr="00C358E4">
        <w:rPr>
          <w:rFonts w:ascii="Times New Roman" w:hAnsi="Times New Roman" w:cs="Times New Roman"/>
          <w:sz w:val="22"/>
          <w:szCs w:val="22"/>
        </w:rPr>
        <w:t>člana</w:t>
      </w:r>
      <w:r w:rsidRPr="00C358E4">
        <w:rPr>
          <w:rFonts w:ascii="Times New Roman" w:hAnsi="Times New Roman" w:cs="Times New Roman"/>
          <w:spacing w:val="-6"/>
          <w:sz w:val="22"/>
          <w:szCs w:val="22"/>
        </w:rPr>
        <w:t xml:space="preserve"> </w:t>
      </w:r>
      <w:r w:rsidRPr="00C358E4">
        <w:rPr>
          <w:rFonts w:ascii="Times New Roman" w:hAnsi="Times New Roman" w:cs="Times New Roman"/>
          <w:sz w:val="22"/>
          <w:szCs w:val="22"/>
        </w:rPr>
        <w:t>36</w:t>
      </w:r>
      <w:r w:rsidRPr="00C358E4">
        <w:rPr>
          <w:rFonts w:ascii="Times New Roman" w:hAnsi="Times New Roman" w:cs="Times New Roman"/>
          <w:spacing w:val="-5"/>
          <w:sz w:val="22"/>
          <w:szCs w:val="22"/>
        </w:rPr>
        <w:t xml:space="preserve"> stav 2 i člana 40</w:t>
      </w:r>
      <w:r w:rsidRPr="00C358E4">
        <w:rPr>
          <w:rFonts w:ascii="Times New Roman" w:hAnsi="Times New Roman" w:cs="Times New Roman"/>
          <w:spacing w:val="-1"/>
          <w:sz w:val="22"/>
          <w:szCs w:val="22"/>
        </w:rPr>
        <w:t xml:space="preserve"> Zakona</w:t>
      </w:r>
      <w:r w:rsidRPr="00C358E4">
        <w:rPr>
          <w:rFonts w:ascii="Times New Roman" w:hAnsi="Times New Roman" w:cs="Times New Roman"/>
          <w:spacing w:val="-5"/>
          <w:sz w:val="22"/>
          <w:szCs w:val="22"/>
        </w:rPr>
        <w:t xml:space="preserve"> </w:t>
      </w:r>
      <w:r w:rsidRPr="00C358E4">
        <w:rPr>
          <w:rFonts w:ascii="Times New Roman" w:hAnsi="Times New Roman" w:cs="Times New Roman"/>
          <w:sz w:val="22"/>
          <w:szCs w:val="22"/>
        </w:rPr>
        <w:t>o</w:t>
      </w:r>
      <w:r w:rsidRPr="00C358E4">
        <w:rPr>
          <w:rFonts w:ascii="Times New Roman" w:hAnsi="Times New Roman" w:cs="Times New Roman"/>
          <w:spacing w:val="-6"/>
          <w:sz w:val="22"/>
          <w:szCs w:val="22"/>
        </w:rPr>
        <w:t xml:space="preserve"> </w:t>
      </w:r>
      <w:r w:rsidRPr="00C358E4">
        <w:rPr>
          <w:rFonts w:ascii="Times New Roman" w:hAnsi="Times New Roman" w:cs="Times New Roman"/>
          <w:spacing w:val="-1"/>
          <w:sz w:val="22"/>
          <w:szCs w:val="22"/>
        </w:rPr>
        <w:t>privrednim</w:t>
      </w:r>
      <w:r w:rsidRPr="00C358E4">
        <w:rPr>
          <w:rFonts w:ascii="Times New Roman" w:hAnsi="Times New Roman" w:cs="Times New Roman"/>
          <w:spacing w:val="-4"/>
          <w:sz w:val="22"/>
          <w:szCs w:val="22"/>
        </w:rPr>
        <w:t xml:space="preserve"> </w:t>
      </w:r>
      <w:r w:rsidRPr="00C358E4">
        <w:rPr>
          <w:rFonts w:ascii="Times New Roman" w:hAnsi="Times New Roman" w:cs="Times New Roman"/>
          <w:spacing w:val="-1"/>
          <w:sz w:val="22"/>
          <w:szCs w:val="22"/>
        </w:rPr>
        <w:t xml:space="preserve">društvima </w:t>
      </w:r>
      <w:r w:rsidRPr="00C358E4">
        <w:rPr>
          <w:rFonts w:ascii="Times New Roman" w:hAnsi="Times New Roman" w:cs="Times New Roman"/>
          <w:i/>
          <w:spacing w:val="-1"/>
          <w:sz w:val="22"/>
          <w:szCs w:val="22"/>
        </w:rPr>
        <w:t>(„Sl.</w:t>
      </w:r>
      <w:r w:rsidRPr="00C358E4">
        <w:rPr>
          <w:rFonts w:ascii="Times New Roman" w:hAnsi="Times New Roman" w:cs="Times New Roman"/>
          <w:i/>
          <w:spacing w:val="-4"/>
          <w:sz w:val="22"/>
          <w:szCs w:val="22"/>
        </w:rPr>
        <w:t xml:space="preserve"> </w:t>
      </w:r>
      <w:r w:rsidRPr="00C358E4">
        <w:rPr>
          <w:rFonts w:ascii="Times New Roman" w:hAnsi="Times New Roman" w:cs="Times New Roman"/>
          <w:i/>
          <w:spacing w:val="-1"/>
          <w:sz w:val="22"/>
          <w:szCs w:val="22"/>
        </w:rPr>
        <w:t>list</w:t>
      </w:r>
      <w:r w:rsidRPr="00C358E4">
        <w:rPr>
          <w:rFonts w:ascii="Times New Roman" w:hAnsi="Times New Roman" w:cs="Times New Roman"/>
          <w:i/>
          <w:spacing w:val="-5"/>
          <w:sz w:val="22"/>
          <w:szCs w:val="22"/>
        </w:rPr>
        <w:t xml:space="preserve"> </w:t>
      </w:r>
      <w:r w:rsidRPr="00C358E4">
        <w:rPr>
          <w:rFonts w:ascii="Times New Roman" w:hAnsi="Times New Roman" w:cs="Times New Roman"/>
          <w:i/>
          <w:spacing w:val="-1"/>
          <w:sz w:val="22"/>
          <w:szCs w:val="22"/>
        </w:rPr>
        <w:t>RCG“,</w:t>
      </w:r>
      <w:r w:rsidRPr="00C358E4">
        <w:rPr>
          <w:rFonts w:ascii="Times New Roman" w:hAnsi="Times New Roman" w:cs="Times New Roman"/>
          <w:i/>
          <w:spacing w:val="-5"/>
          <w:sz w:val="22"/>
          <w:szCs w:val="22"/>
        </w:rPr>
        <w:t xml:space="preserve"> </w:t>
      </w:r>
      <w:r w:rsidRPr="00C358E4">
        <w:rPr>
          <w:rFonts w:ascii="Times New Roman" w:hAnsi="Times New Roman" w:cs="Times New Roman"/>
          <w:i/>
          <w:sz w:val="22"/>
          <w:szCs w:val="22"/>
        </w:rPr>
        <w:t>br.</w:t>
      </w:r>
      <w:r w:rsidRPr="00C358E4">
        <w:rPr>
          <w:rFonts w:ascii="Times New Roman" w:hAnsi="Times New Roman" w:cs="Times New Roman"/>
          <w:i/>
          <w:spacing w:val="-4"/>
          <w:sz w:val="22"/>
          <w:szCs w:val="22"/>
        </w:rPr>
        <w:t xml:space="preserve"> </w:t>
      </w:r>
      <w:r w:rsidRPr="00C358E4">
        <w:rPr>
          <w:rFonts w:ascii="Times New Roman" w:hAnsi="Times New Roman" w:cs="Times New Roman"/>
          <w:i/>
          <w:sz w:val="22"/>
          <w:szCs w:val="22"/>
        </w:rPr>
        <w:t>06/02,</w:t>
      </w:r>
      <w:r w:rsidRPr="00C358E4">
        <w:rPr>
          <w:rFonts w:ascii="Times New Roman" w:hAnsi="Times New Roman" w:cs="Times New Roman"/>
          <w:i/>
          <w:spacing w:val="-8"/>
          <w:sz w:val="22"/>
          <w:szCs w:val="22"/>
        </w:rPr>
        <w:t xml:space="preserve"> </w:t>
      </w:r>
      <w:r w:rsidRPr="00C358E4">
        <w:rPr>
          <w:rFonts w:ascii="Times New Roman" w:hAnsi="Times New Roman" w:cs="Times New Roman"/>
          <w:i/>
          <w:spacing w:val="-1"/>
          <w:sz w:val="22"/>
          <w:szCs w:val="22"/>
        </w:rPr>
        <w:t>„Sl.</w:t>
      </w:r>
      <w:r w:rsidRPr="00C358E4">
        <w:rPr>
          <w:rFonts w:ascii="Times New Roman" w:hAnsi="Times New Roman" w:cs="Times New Roman"/>
          <w:i/>
          <w:spacing w:val="-4"/>
          <w:sz w:val="22"/>
          <w:szCs w:val="22"/>
        </w:rPr>
        <w:t xml:space="preserve"> </w:t>
      </w:r>
      <w:r w:rsidRPr="00C358E4">
        <w:rPr>
          <w:rFonts w:ascii="Times New Roman" w:hAnsi="Times New Roman" w:cs="Times New Roman"/>
          <w:i/>
          <w:spacing w:val="-1"/>
          <w:sz w:val="22"/>
          <w:szCs w:val="22"/>
        </w:rPr>
        <w:t>list</w:t>
      </w:r>
      <w:r w:rsidRPr="00C358E4">
        <w:rPr>
          <w:rFonts w:ascii="Times New Roman" w:hAnsi="Times New Roman" w:cs="Times New Roman"/>
          <w:i/>
          <w:spacing w:val="-5"/>
          <w:sz w:val="22"/>
          <w:szCs w:val="22"/>
        </w:rPr>
        <w:t xml:space="preserve"> </w:t>
      </w:r>
      <w:r w:rsidRPr="00C358E4">
        <w:rPr>
          <w:rFonts w:ascii="Times New Roman" w:hAnsi="Times New Roman" w:cs="Times New Roman"/>
          <w:i/>
          <w:spacing w:val="-1"/>
          <w:sz w:val="22"/>
          <w:szCs w:val="22"/>
        </w:rPr>
        <w:t>CG“</w:t>
      </w:r>
      <w:r w:rsidRPr="00C358E4">
        <w:rPr>
          <w:rFonts w:ascii="Times New Roman" w:hAnsi="Times New Roman" w:cs="Times New Roman"/>
          <w:i/>
          <w:spacing w:val="69"/>
          <w:w w:val="99"/>
          <w:sz w:val="22"/>
          <w:szCs w:val="22"/>
        </w:rPr>
        <w:t xml:space="preserve"> </w:t>
      </w:r>
      <w:r w:rsidRPr="00C358E4">
        <w:rPr>
          <w:rFonts w:ascii="Times New Roman" w:hAnsi="Times New Roman" w:cs="Times New Roman"/>
          <w:i/>
          <w:sz w:val="22"/>
          <w:szCs w:val="22"/>
        </w:rPr>
        <w:t>br.</w:t>
      </w:r>
      <w:r w:rsidRPr="00C358E4">
        <w:rPr>
          <w:rFonts w:ascii="Times New Roman" w:hAnsi="Times New Roman" w:cs="Times New Roman"/>
          <w:i/>
          <w:spacing w:val="-7"/>
          <w:sz w:val="22"/>
          <w:szCs w:val="22"/>
        </w:rPr>
        <w:t xml:space="preserve"> </w:t>
      </w:r>
      <w:r w:rsidRPr="00C358E4">
        <w:rPr>
          <w:rFonts w:ascii="Times New Roman" w:hAnsi="Times New Roman" w:cs="Times New Roman"/>
          <w:i/>
          <w:sz w:val="22"/>
          <w:szCs w:val="22"/>
        </w:rPr>
        <w:t>17/07,</w:t>
      </w:r>
      <w:r w:rsidRPr="00C358E4">
        <w:rPr>
          <w:rFonts w:ascii="Times New Roman" w:hAnsi="Times New Roman" w:cs="Times New Roman"/>
          <w:i/>
          <w:spacing w:val="-9"/>
          <w:sz w:val="22"/>
          <w:szCs w:val="22"/>
        </w:rPr>
        <w:t xml:space="preserve"> </w:t>
      </w:r>
      <w:r w:rsidRPr="00C358E4">
        <w:rPr>
          <w:rFonts w:ascii="Times New Roman" w:hAnsi="Times New Roman" w:cs="Times New Roman"/>
          <w:i/>
          <w:spacing w:val="-1"/>
          <w:sz w:val="22"/>
          <w:szCs w:val="22"/>
        </w:rPr>
        <w:t>80/08,</w:t>
      </w:r>
      <w:r w:rsidRPr="00C358E4">
        <w:rPr>
          <w:rFonts w:ascii="Times New Roman" w:hAnsi="Times New Roman" w:cs="Times New Roman"/>
          <w:i/>
          <w:spacing w:val="-6"/>
          <w:sz w:val="22"/>
          <w:szCs w:val="22"/>
        </w:rPr>
        <w:t xml:space="preserve"> </w:t>
      </w:r>
      <w:r w:rsidRPr="00C358E4">
        <w:rPr>
          <w:rFonts w:ascii="Times New Roman" w:hAnsi="Times New Roman" w:cs="Times New Roman"/>
          <w:i/>
          <w:spacing w:val="-1"/>
          <w:sz w:val="22"/>
          <w:szCs w:val="22"/>
        </w:rPr>
        <w:t>40/10,</w:t>
      </w:r>
      <w:r w:rsidRPr="00C358E4">
        <w:rPr>
          <w:rFonts w:ascii="Times New Roman" w:hAnsi="Times New Roman" w:cs="Times New Roman"/>
          <w:i/>
          <w:spacing w:val="-6"/>
          <w:sz w:val="22"/>
          <w:szCs w:val="22"/>
        </w:rPr>
        <w:t xml:space="preserve"> </w:t>
      </w:r>
      <w:r w:rsidRPr="00C358E4">
        <w:rPr>
          <w:rFonts w:ascii="Times New Roman" w:hAnsi="Times New Roman" w:cs="Times New Roman"/>
          <w:i/>
          <w:sz w:val="22"/>
          <w:szCs w:val="22"/>
        </w:rPr>
        <w:t>73/10,</w:t>
      </w:r>
      <w:r w:rsidRPr="00C358E4">
        <w:rPr>
          <w:rFonts w:ascii="Times New Roman" w:hAnsi="Times New Roman" w:cs="Times New Roman"/>
          <w:i/>
          <w:spacing w:val="-9"/>
          <w:sz w:val="22"/>
          <w:szCs w:val="22"/>
        </w:rPr>
        <w:t xml:space="preserve"> </w:t>
      </w:r>
      <w:r w:rsidRPr="00C358E4">
        <w:rPr>
          <w:rFonts w:ascii="Times New Roman" w:hAnsi="Times New Roman" w:cs="Times New Roman"/>
          <w:i/>
          <w:spacing w:val="-1"/>
          <w:sz w:val="22"/>
          <w:szCs w:val="22"/>
        </w:rPr>
        <w:t>36/11,</w:t>
      </w:r>
      <w:r w:rsidRPr="00C358E4">
        <w:rPr>
          <w:rFonts w:ascii="Times New Roman" w:hAnsi="Times New Roman" w:cs="Times New Roman"/>
          <w:i/>
          <w:spacing w:val="-7"/>
          <w:sz w:val="22"/>
          <w:szCs w:val="22"/>
        </w:rPr>
        <w:t xml:space="preserve"> </w:t>
      </w:r>
      <w:r w:rsidRPr="00C358E4">
        <w:rPr>
          <w:rFonts w:ascii="Times New Roman" w:hAnsi="Times New Roman" w:cs="Times New Roman"/>
          <w:i/>
          <w:sz w:val="22"/>
          <w:szCs w:val="22"/>
        </w:rPr>
        <w:t xml:space="preserve">40/11) </w:t>
      </w:r>
      <w:r w:rsidRPr="00C358E4">
        <w:rPr>
          <w:rFonts w:ascii="Times New Roman" w:hAnsi="Times New Roman" w:cs="Times New Roman"/>
          <w:sz w:val="22"/>
          <w:szCs w:val="22"/>
        </w:rPr>
        <w:t>i</w:t>
      </w:r>
      <w:r w:rsidRPr="00C358E4">
        <w:rPr>
          <w:rFonts w:ascii="Times New Roman" w:hAnsi="Times New Roman" w:cs="Times New Roman"/>
          <w:spacing w:val="-10"/>
          <w:sz w:val="22"/>
          <w:szCs w:val="22"/>
        </w:rPr>
        <w:t xml:space="preserve"> </w:t>
      </w:r>
      <w:r w:rsidRPr="00C358E4">
        <w:rPr>
          <w:rFonts w:ascii="Times New Roman" w:hAnsi="Times New Roman" w:cs="Times New Roman"/>
          <w:sz w:val="22"/>
          <w:szCs w:val="22"/>
        </w:rPr>
        <w:t>člana</w:t>
      </w:r>
      <w:r w:rsidRPr="00C358E4">
        <w:rPr>
          <w:rFonts w:ascii="Times New Roman" w:hAnsi="Times New Roman" w:cs="Times New Roman"/>
          <w:spacing w:val="-8"/>
          <w:sz w:val="22"/>
          <w:szCs w:val="22"/>
        </w:rPr>
        <w:t xml:space="preserve"> </w:t>
      </w:r>
      <w:r w:rsidRPr="00C358E4">
        <w:rPr>
          <w:rFonts w:ascii="Times New Roman" w:hAnsi="Times New Roman" w:cs="Times New Roman"/>
          <w:sz w:val="22"/>
          <w:szCs w:val="22"/>
        </w:rPr>
        <w:t xml:space="preserve">38 stav 2 </w:t>
      </w:r>
      <w:r w:rsidRPr="00C358E4">
        <w:rPr>
          <w:rFonts w:ascii="Times New Roman" w:hAnsi="Times New Roman" w:cs="Times New Roman"/>
          <w:spacing w:val="-8"/>
          <w:sz w:val="22"/>
          <w:szCs w:val="22"/>
        </w:rPr>
        <w:t xml:space="preserve"> </w:t>
      </w:r>
      <w:r w:rsidRPr="00C358E4">
        <w:rPr>
          <w:rFonts w:ascii="Times New Roman" w:hAnsi="Times New Roman" w:cs="Times New Roman"/>
          <w:sz w:val="22"/>
          <w:szCs w:val="22"/>
        </w:rPr>
        <w:t>Statuta Zatvorenog</w:t>
      </w:r>
      <w:r w:rsidRPr="00C358E4">
        <w:rPr>
          <w:rFonts w:ascii="Times New Roman" w:hAnsi="Times New Roman" w:cs="Times New Roman"/>
          <w:spacing w:val="-8"/>
          <w:sz w:val="22"/>
          <w:szCs w:val="22"/>
        </w:rPr>
        <w:t xml:space="preserve"> </w:t>
      </w:r>
      <w:r w:rsidRPr="00C358E4">
        <w:rPr>
          <w:rFonts w:ascii="Times New Roman" w:hAnsi="Times New Roman" w:cs="Times New Roman"/>
          <w:spacing w:val="-1"/>
          <w:sz w:val="22"/>
          <w:szCs w:val="22"/>
        </w:rPr>
        <w:t>investicionog</w:t>
      </w:r>
      <w:r w:rsidRPr="00C358E4">
        <w:rPr>
          <w:rFonts w:ascii="Times New Roman" w:hAnsi="Times New Roman" w:cs="Times New Roman"/>
          <w:spacing w:val="57"/>
          <w:w w:val="99"/>
          <w:sz w:val="22"/>
          <w:szCs w:val="22"/>
        </w:rPr>
        <w:t xml:space="preserve"> </w:t>
      </w:r>
      <w:r w:rsidRPr="00C358E4">
        <w:rPr>
          <w:rFonts w:ascii="Times New Roman" w:hAnsi="Times New Roman" w:cs="Times New Roman"/>
          <w:sz w:val="22"/>
          <w:szCs w:val="22"/>
        </w:rPr>
        <w:t>fonda</w:t>
      </w:r>
      <w:r w:rsidRPr="00C358E4">
        <w:rPr>
          <w:rFonts w:ascii="Times New Roman" w:hAnsi="Times New Roman" w:cs="Times New Roman"/>
          <w:spacing w:val="-7"/>
          <w:sz w:val="22"/>
          <w:szCs w:val="22"/>
        </w:rPr>
        <w:t xml:space="preserve"> </w:t>
      </w:r>
      <w:r w:rsidRPr="00C358E4">
        <w:rPr>
          <w:rFonts w:ascii="Times New Roman" w:hAnsi="Times New Roman" w:cs="Times New Roman"/>
          <w:spacing w:val="-1"/>
          <w:sz w:val="22"/>
          <w:szCs w:val="22"/>
        </w:rPr>
        <w:t>„Trend“</w:t>
      </w:r>
      <w:r w:rsidRPr="00C358E4">
        <w:rPr>
          <w:rFonts w:ascii="Times New Roman" w:hAnsi="Times New Roman" w:cs="Times New Roman"/>
          <w:spacing w:val="-9"/>
          <w:sz w:val="22"/>
          <w:szCs w:val="22"/>
        </w:rPr>
        <w:t xml:space="preserve"> </w:t>
      </w:r>
      <w:r w:rsidRPr="00C358E4">
        <w:rPr>
          <w:rFonts w:ascii="Times New Roman" w:hAnsi="Times New Roman" w:cs="Times New Roman"/>
          <w:spacing w:val="-1"/>
          <w:sz w:val="22"/>
          <w:szCs w:val="22"/>
        </w:rPr>
        <w:t>AD</w:t>
      </w:r>
      <w:r w:rsidRPr="00C358E4">
        <w:rPr>
          <w:rFonts w:ascii="Times New Roman" w:hAnsi="Times New Roman" w:cs="Times New Roman"/>
          <w:spacing w:val="-9"/>
          <w:sz w:val="22"/>
          <w:szCs w:val="22"/>
        </w:rPr>
        <w:t xml:space="preserve"> </w:t>
      </w:r>
      <w:r w:rsidRPr="00C358E4">
        <w:rPr>
          <w:rFonts w:ascii="Times New Roman" w:hAnsi="Times New Roman" w:cs="Times New Roman"/>
          <w:spacing w:val="-1"/>
          <w:sz w:val="22"/>
          <w:szCs w:val="22"/>
        </w:rPr>
        <w:t>Podgorica</w:t>
      </w:r>
      <w:r w:rsidRPr="00C358E4">
        <w:rPr>
          <w:rFonts w:ascii="Times New Roman" w:hAnsi="Times New Roman" w:cs="Times New Roman"/>
          <w:spacing w:val="-7"/>
          <w:sz w:val="22"/>
          <w:szCs w:val="22"/>
        </w:rPr>
        <w:t>,</w:t>
      </w:r>
      <w:r w:rsidRPr="00C358E4">
        <w:rPr>
          <w:rFonts w:ascii="Times New Roman" w:hAnsi="Times New Roman" w:cs="Times New Roman"/>
          <w:spacing w:val="-9"/>
          <w:sz w:val="22"/>
          <w:szCs w:val="22"/>
        </w:rPr>
        <w:t xml:space="preserve"> </w:t>
      </w:r>
      <w:r w:rsidRPr="00C358E4">
        <w:rPr>
          <w:rFonts w:ascii="Times New Roman" w:hAnsi="Times New Roman" w:cs="Times New Roman"/>
          <w:sz w:val="22"/>
          <w:szCs w:val="22"/>
        </w:rPr>
        <w:t>i Odluke o proširenju dnevnog reda Vanredne Skupštine akcionara Zatvorenog investicionog fonda „Trend“ AD Podgorica, broj 04/XXVIII od 04.01.2018. godine, donijete od strane Odbora direktora Društva za upravljanje investicionim fondom „Butterfly Finance“ AD Podgorica, a na predlog kvalifikovanog akcionara, objavljuje se sledeće:</w:t>
      </w:r>
    </w:p>
    <w:p w:rsidR="00EF6C85" w:rsidRPr="002F70C0" w:rsidRDefault="00EF6C85">
      <w:pPr>
        <w:spacing w:before="16" w:line="260" w:lineRule="exact"/>
        <w:rPr>
          <w:rFonts w:ascii="Times New Roman" w:hAnsi="Times New Roman" w:cs="Times New Roman"/>
        </w:rPr>
      </w:pPr>
    </w:p>
    <w:p w:rsidR="002C7A48" w:rsidRDefault="002C7A48" w:rsidP="00C777FE">
      <w:pPr>
        <w:ind w:left="979" w:right="930" w:firstLine="991"/>
        <w:jc w:val="center"/>
        <w:rPr>
          <w:rFonts w:ascii="Times New Roman" w:eastAsia="Arial" w:hAnsi="Times New Roman" w:cs="Times New Roman"/>
          <w:b/>
          <w:bCs/>
          <w:spacing w:val="-1"/>
        </w:rPr>
      </w:pPr>
      <w:r>
        <w:rPr>
          <w:rFonts w:ascii="Times New Roman" w:eastAsia="Arial" w:hAnsi="Times New Roman" w:cs="Times New Roman"/>
          <w:b/>
          <w:bCs/>
          <w:spacing w:val="-1"/>
        </w:rPr>
        <w:t>OBAVJEŠTENJE</w:t>
      </w:r>
    </w:p>
    <w:p w:rsidR="00C777FE" w:rsidRPr="002F70C0" w:rsidRDefault="00EC2BB5" w:rsidP="00C777FE">
      <w:pPr>
        <w:ind w:left="979" w:right="930" w:firstLine="991"/>
        <w:jc w:val="center"/>
        <w:rPr>
          <w:rFonts w:ascii="Times New Roman" w:eastAsia="Arial" w:hAnsi="Times New Roman" w:cs="Times New Roman"/>
          <w:b/>
          <w:bCs/>
          <w:spacing w:val="-1"/>
        </w:rPr>
      </w:pPr>
      <w:r w:rsidRPr="002F70C0">
        <w:rPr>
          <w:rFonts w:ascii="Times New Roman" w:eastAsia="Arial" w:hAnsi="Times New Roman" w:cs="Times New Roman"/>
          <w:b/>
          <w:bCs/>
          <w:spacing w:val="-1"/>
        </w:rPr>
        <w:t xml:space="preserve"> O </w:t>
      </w:r>
      <w:r w:rsidR="00430BB7">
        <w:rPr>
          <w:rFonts w:ascii="Times New Roman" w:eastAsia="Arial" w:hAnsi="Times New Roman" w:cs="Times New Roman"/>
          <w:b/>
          <w:bCs/>
          <w:spacing w:val="-1"/>
        </w:rPr>
        <w:t>PROŠIRENJU DNEVNOG REDA</w:t>
      </w:r>
      <w:r w:rsidR="009D19B6" w:rsidRPr="002F70C0">
        <w:rPr>
          <w:rFonts w:ascii="Times New Roman" w:eastAsia="Arial" w:hAnsi="Times New Roman" w:cs="Times New Roman"/>
          <w:b/>
          <w:bCs/>
          <w:spacing w:val="-11"/>
        </w:rPr>
        <w:t xml:space="preserve"> </w:t>
      </w:r>
      <w:r w:rsidR="00D308C3" w:rsidRPr="002F70C0">
        <w:rPr>
          <w:rFonts w:ascii="Times New Roman" w:eastAsia="Arial" w:hAnsi="Times New Roman" w:cs="Times New Roman"/>
          <w:b/>
          <w:bCs/>
          <w:spacing w:val="-11"/>
        </w:rPr>
        <w:br/>
        <w:t xml:space="preserve">         </w:t>
      </w:r>
      <w:r w:rsidR="0082676F" w:rsidRPr="002F70C0">
        <w:rPr>
          <w:rFonts w:ascii="Times New Roman" w:eastAsia="Arial" w:hAnsi="Times New Roman" w:cs="Times New Roman"/>
          <w:b/>
          <w:bCs/>
        </w:rPr>
        <w:t>VANREDN</w:t>
      </w:r>
      <w:r w:rsidRPr="002F70C0">
        <w:rPr>
          <w:rFonts w:ascii="Times New Roman" w:eastAsia="Arial" w:hAnsi="Times New Roman" w:cs="Times New Roman"/>
          <w:b/>
          <w:bCs/>
        </w:rPr>
        <w:t>E</w:t>
      </w:r>
      <w:r w:rsidR="009D19B6" w:rsidRPr="002F70C0">
        <w:rPr>
          <w:rFonts w:ascii="Times New Roman" w:eastAsia="Arial" w:hAnsi="Times New Roman" w:cs="Times New Roman"/>
          <w:b/>
          <w:bCs/>
          <w:spacing w:val="-10"/>
        </w:rPr>
        <w:t xml:space="preserve"> </w:t>
      </w:r>
      <w:r w:rsidR="009D19B6" w:rsidRPr="002F70C0">
        <w:rPr>
          <w:rFonts w:ascii="Times New Roman" w:eastAsia="Arial" w:hAnsi="Times New Roman" w:cs="Times New Roman"/>
          <w:b/>
          <w:bCs/>
          <w:spacing w:val="-1"/>
        </w:rPr>
        <w:t>SKUPŠTIN</w:t>
      </w:r>
      <w:r w:rsidR="00C777FE" w:rsidRPr="002F70C0">
        <w:rPr>
          <w:rFonts w:ascii="Times New Roman" w:eastAsia="Arial" w:hAnsi="Times New Roman" w:cs="Times New Roman"/>
          <w:b/>
          <w:bCs/>
          <w:spacing w:val="-1"/>
        </w:rPr>
        <w:t>U</w:t>
      </w:r>
      <w:r w:rsidR="009D19B6" w:rsidRPr="002F70C0">
        <w:rPr>
          <w:rFonts w:ascii="Times New Roman" w:eastAsia="Arial" w:hAnsi="Times New Roman" w:cs="Times New Roman"/>
          <w:b/>
          <w:bCs/>
          <w:spacing w:val="-11"/>
        </w:rPr>
        <w:t xml:space="preserve"> </w:t>
      </w:r>
      <w:r w:rsidR="009D19B6" w:rsidRPr="002F70C0">
        <w:rPr>
          <w:rFonts w:ascii="Times New Roman" w:eastAsia="Arial" w:hAnsi="Times New Roman" w:cs="Times New Roman"/>
          <w:b/>
          <w:bCs/>
          <w:spacing w:val="-1"/>
        </w:rPr>
        <w:t>AKCIONARA</w:t>
      </w:r>
    </w:p>
    <w:p w:rsidR="00EF6C85" w:rsidRPr="002F70C0" w:rsidRDefault="00D308C3" w:rsidP="003B3BFB">
      <w:pPr>
        <w:ind w:left="979" w:right="930" w:firstLine="991"/>
        <w:jc w:val="center"/>
        <w:rPr>
          <w:rFonts w:ascii="Times New Roman" w:eastAsia="Arial" w:hAnsi="Times New Roman" w:cs="Times New Roman"/>
          <w:b/>
          <w:bCs/>
        </w:rPr>
      </w:pPr>
      <w:r w:rsidRPr="002F70C0">
        <w:rPr>
          <w:rFonts w:ascii="Times New Roman" w:eastAsia="Arial" w:hAnsi="Times New Roman" w:cs="Times New Roman"/>
          <w:b/>
          <w:bCs/>
          <w:spacing w:val="-1"/>
        </w:rPr>
        <w:t xml:space="preserve">   </w:t>
      </w:r>
      <w:r w:rsidR="009D19B6" w:rsidRPr="002F70C0">
        <w:rPr>
          <w:rFonts w:ascii="Times New Roman" w:eastAsia="Arial" w:hAnsi="Times New Roman" w:cs="Times New Roman"/>
          <w:b/>
          <w:bCs/>
          <w:spacing w:val="-1"/>
        </w:rPr>
        <w:t>ZATVORENOG</w:t>
      </w:r>
      <w:r w:rsidR="009D19B6" w:rsidRPr="002F70C0">
        <w:rPr>
          <w:rFonts w:ascii="Times New Roman" w:eastAsia="Arial" w:hAnsi="Times New Roman" w:cs="Times New Roman"/>
          <w:b/>
          <w:bCs/>
          <w:spacing w:val="-15"/>
        </w:rPr>
        <w:t xml:space="preserve"> </w:t>
      </w:r>
      <w:r w:rsidR="009D19B6" w:rsidRPr="002F70C0">
        <w:rPr>
          <w:rFonts w:ascii="Times New Roman" w:eastAsia="Arial" w:hAnsi="Times New Roman" w:cs="Times New Roman"/>
          <w:b/>
          <w:bCs/>
          <w:spacing w:val="-1"/>
        </w:rPr>
        <w:t>INVESTICIONOG</w:t>
      </w:r>
      <w:r w:rsidR="009D19B6" w:rsidRPr="002F70C0">
        <w:rPr>
          <w:rFonts w:ascii="Times New Roman" w:eastAsia="Arial" w:hAnsi="Times New Roman" w:cs="Times New Roman"/>
          <w:b/>
          <w:bCs/>
          <w:spacing w:val="-15"/>
        </w:rPr>
        <w:t xml:space="preserve"> </w:t>
      </w:r>
      <w:r w:rsidR="009D19B6" w:rsidRPr="002F70C0">
        <w:rPr>
          <w:rFonts w:ascii="Times New Roman" w:eastAsia="Arial" w:hAnsi="Times New Roman" w:cs="Times New Roman"/>
          <w:b/>
          <w:bCs/>
        </w:rPr>
        <w:t>FONDA</w:t>
      </w:r>
      <w:r w:rsidR="009D19B6" w:rsidRPr="002F70C0">
        <w:rPr>
          <w:rFonts w:ascii="Times New Roman" w:eastAsia="Arial" w:hAnsi="Times New Roman" w:cs="Times New Roman"/>
          <w:b/>
          <w:bCs/>
          <w:spacing w:val="-21"/>
        </w:rPr>
        <w:t xml:space="preserve"> </w:t>
      </w:r>
      <w:r w:rsidR="009D19B6" w:rsidRPr="002F70C0">
        <w:rPr>
          <w:rFonts w:ascii="Times New Roman" w:eastAsia="Arial" w:hAnsi="Times New Roman" w:cs="Times New Roman"/>
          <w:b/>
          <w:bCs/>
          <w:spacing w:val="-1"/>
        </w:rPr>
        <w:t>„TREND“</w:t>
      </w:r>
      <w:r w:rsidR="009D19B6" w:rsidRPr="002F70C0">
        <w:rPr>
          <w:rFonts w:ascii="Times New Roman" w:eastAsia="Arial" w:hAnsi="Times New Roman" w:cs="Times New Roman"/>
          <w:b/>
          <w:bCs/>
          <w:spacing w:val="-12"/>
        </w:rPr>
        <w:t xml:space="preserve">  </w:t>
      </w:r>
      <w:r w:rsidR="009D19B6" w:rsidRPr="002F70C0">
        <w:rPr>
          <w:rFonts w:ascii="Times New Roman" w:eastAsia="Arial" w:hAnsi="Times New Roman" w:cs="Times New Roman"/>
          <w:b/>
          <w:bCs/>
          <w:spacing w:val="-2"/>
        </w:rPr>
        <w:t>AD</w:t>
      </w:r>
      <w:r w:rsidR="009D19B6" w:rsidRPr="002F70C0">
        <w:rPr>
          <w:rFonts w:ascii="Times New Roman" w:eastAsia="Arial" w:hAnsi="Times New Roman" w:cs="Times New Roman"/>
          <w:b/>
          <w:bCs/>
          <w:spacing w:val="-14"/>
        </w:rPr>
        <w:t xml:space="preserve"> </w:t>
      </w:r>
      <w:r w:rsidR="00C777FE" w:rsidRPr="002F70C0">
        <w:rPr>
          <w:rFonts w:ascii="Times New Roman" w:eastAsia="Arial" w:hAnsi="Times New Roman" w:cs="Times New Roman"/>
          <w:b/>
          <w:bCs/>
          <w:spacing w:val="-14"/>
        </w:rPr>
        <w:t xml:space="preserve">  </w:t>
      </w:r>
      <w:r w:rsidR="00C777FE" w:rsidRPr="002F70C0">
        <w:rPr>
          <w:rFonts w:ascii="Times New Roman" w:eastAsia="Arial" w:hAnsi="Times New Roman" w:cs="Times New Roman"/>
          <w:b/>
          <w:bCs/>
          <w:spacing w:val="-14"/>
        </w:rPr>
        <w:br/>
        <w:t xml:space="preserve">              </w:t>
      </w:r>
      <w:r w:rsidRPr="002F70C0">
        <w:rPr>
          <w:rFonts w:ascii="Times New Roman" w:eastAsia="Arial" w:hAnsi="Times New Roman" w:cs="Times New Roman"/>
          <w:b/>
          <w:bCs/>
          <w:spacing w:val="-14"/>
        </w:rPr>
        <w:t xml:space="preserve">   </w:t>
      </w:r>
      <w:r w:rsidR="009D19B6" w:rsidRPr="002F70C0">
        <w:rPr>
          <w:rFonts w:ascii="Times New Roman" w:eastAsia="Arial" w:hAnsi="Times New Roman" w:cs="Times New Roman"/>
          <w:b/>
          <w:bCs/>
        </w:rPr>
        <w:t>PODGORICA</w:t>
      </w:r>
      <w:r w:rsidR="00C777FE" w:rsidRPr="002F70C0">
        <w:rPr>
          <w:rFonts w:ascii="Times New Roman" w:eastAsia="Arial" w:hAnsi="Times New Roman" w:cs="Times New Roman"/>
          <w:b/>
          <w:bCs/>
        </w:rPr>
        <w:t xml:space="preserve"> </w:t>
      </w:r>
    </w:p>
    <w:p w:rsidR="00D01C00" w:rsidRPr="002F70C0" w:rsidRDefault="00D01C00" w:rsidP="003B3BFB">
      <w:pPr>
        <w:ind w:left="979" w:right="930" w:firstLine="991"/>
        <w:jc w:val="center"/>
        <w:rPr>
          <w:rFonts w:ascii="Times New Roman" w:hAnsi="Times New Roman" w:cs="Times New Roman"/>
        </w:rPr>
      </w:pPr>
    </w:p>
    <w:p w:rsidR="00EF6C85" w:rsidRPr="002F70C0" w:rsidRDefault="00430BB7" w:rsidP="00D83A2B">
      <w:pPr>
        <w:pStyle w:val="BodyText"/>
        <w:ind w:left="-142" w:right="-125" w:firstLine="22"/>
        <w:rPr>
          <w:rFonts w:ascii="Times New Roman" w:hAnsi="Times New Roman" w:cs="Times New Roman"/>
          <w:sz w:val="22"/>
          <w:szCs w:val="22"/>
        </w:rPr>
      </w:pPr>
      <w:r>
        <w:rPr>
          <w:rFonts w:ascii="Times New Roman" w:hAnsi="Times New Roman" w:cs="Times New Roman"/>
          <w:spacing w:val="-2"/>
          <w:sz w:val="22"/>
          <w:szCs w:val="22"/>
        </w:rPr>
        <w:t xml:space="preserve">Sazvane </w:t>
      </w:r>
      <w:r w:rsidR="009D19B6" w:rsidRPr="002F70C0">
        <w:rPr>
          <w:rFonts w:ascii="Times New Roman" w:hAnsi="Times New Roman" w:cs="Times New Roman"/>
          <w:spacing w:val="-2"/>
          <w:sz w:val="22"/>
          <w:szCs w:val="22"/>
        </w:rPr>
        <w:t>za</w:t>
      </w:r>
      <w:r w:rsidR="009D19B6" w:rsidRPr="002F70C0">
        <w:rPr>
          <w:rFonts w:ascii="Times New Roman" w:hAnsi="Times New Roman" w:cs="Times New Roman"/>
          <w:spacing w:val="-6"/>
          <w:sz w:val="22"/>
          <w:szCs w:val="22"/>
        </w:rPr>
        <w:t xml:space="preserve"> </w:t>
      </w:r>
      <w:r w:rsidR="009D19B6" w:rsidRPr="002F70C0">
        <w:rPr>
          <w:rFonts w:ascii="Times New Roman" w:hAnsi="Times New Roman" w:cs="Times New Roman"/>
          <w:sz w:val="22"/>
          <w:szCs w:val="22"/>
        </w:rPr>
        <w:t>dan</w:t>
      </w:r>
      <w:r w:rsidR="009D19B6" w:rsidRPr="002F70C0">
        <w:rPr>
          <w:rFonts w:ascii="Times New Roman" w:hAnsi="Times New Roman" w:cs="Times New Roman"/>
          <w:spacing w:val="-1"/>
          <w:sz w:val="22"/>
          <w:szCs w:val="22"/>
        </w:rPr>
        <w:t xml:space="preserve"> </w:t>
      </w:r>
      <w:r w:rsidR="00FC571F">
        <w:rPr>
          <w:rFonts w:ascii="Times New Roman" w:hAnsi="Times New Roman" w:cs="Times New Roman"/>
          <w:spacing w:val="-1"/>
          <w:sz w:val="22"/>
          <w:szCs w:val="22"/>
        </w:rPr>
        <w:t>17</w:t>
      </w:r>
      <w:r w:rsidR="001C6AAC" w:rsidRPr="002F70C0">
        <w:rPr>
          <w:rFonts w:ascii="Times New Roman" w:hAnsi="Times New Roman" w:cs="Times New Roman"/>
          <w:spacing w:val="-1"/>
          <w:sz w:val="22"/>
          <w:szCs w:val="22"/>
        </w:rPr>
        <w:t>.</w:t>
      </w:r>
      <w:r w:rsidR="003B3BFB" w:rsidRPr="002F70C0">
        <w:rPr>
          <w:rFonts w:ascii="Times New Roman" w:hAnsi="Times New Roman" w:cs="Times New Roman"/>
          <w:spacing w:val="-1"/>
          <w:sz w:val="22"/>
          <w:szCs w:val="22"/>
        </w:rPr>
        <w:t>0</w:t>
      </w:r>
      <w:r w:rsidR="00FC571F">
        <w:rPr>
          <w:rFonts w:ascii="Times New Roman" w:hAnsi="Times New Roman" w:cs="Times New Roman"/>
          <w:spacing w:val="-1"/>
          <w:sz w:val="22"/>
          <w:szCs w:val="22"/>
        </w:rPr>
        <w:t>1</w:t>
      </w:r>
      <w:r w:rsidR="001C6AAC" w:rsidRPr="002F70C0">
        <w:rPr>
          <w:rFonts w:ascii="Times New Roman" w:hAnsi="Times New Roman" w:cs="Times New Roman"/>
          <w:spacing w:val="-1"/>
          <w:sz w:val="22"/>
          <w:szCs w:val="22"/>
        </w:rPr>
        <w:t>.201</w:t>
      </w:r>
      <w:r w:rsidR="00FC571F">
        <w:rPr>
          <w:rFonts w:ascii="Times New Roman" w:hAnsi="Times New Roman" w:cs="Times New Roman"/>
          <w:spacing w:val="-1"/>
          <w:sz w:val="22"/>
          <w:szCs w:val="22"/>
        </w:rPr>
        <w:t>8</w:t>
      </w:r>
      <w:r w:rsidR="001C6AAC" w:rsidRPr="002F70C0">
        <w:rPr>
          <w:rFonts w:ascii="Times New Roman" w:hAnsi="Times New Roman" w:cs="Times New Roman"/>
          <w:spacing w:val="-1"/>
          <w:sz w:val="22"/>
          <w:szCs w:val="22"/>
        </w:rPr>
        <w:t>.</w:t>
      </w:r>
      <w:r w:rsidR="009D19B6" w:rsidRPr="002F70C0">
        <w:rPr>
          <w:rFonts w:ascii="Times New Roman" w:hAnsi="Times New Roman" w:cs="Times New Roman"/>
          <w:spacing w:val="-6"/>
          <w:sz w:val="22"/>
          <w:szCs w:val="22"/>
        </w:rPr>
        <w:t xml:space="preserve"> </w:t>
      </w:r>
      <w:r w:rsidR="009D19B6" w:rsidRPr="002F70C0">
        <w:rPr>
          <w:rFonts w:ascii="Times New Roman" w:hAnsi="Times New Roman" w:cs="Times New Roman"/>
          <w:spacing w:val="-1"/>
          <w:sz w:val="22"/>
          <w:szCs w:val="22"/>
        </w:rPr>
        <w:t>godine,</w:t>
      </w:r>
      <w:r w:rsidR="009D19B6" w:rsidRPr="002F70C0">
        <w:rPr>
          <w:rFonts w:ascii="Times New Roman" w:hAnsi="Times New Roman" w:cs="Times New Roman"/>
          <w:spacing w:val="-6"/>
          <w:sz w:val="22"/>
          <w:szCs w:val="22"/>
        </w:rPr>
        <w:t xml:space="preserve"> </w:t>
      </w:r>
      <w:r w:rsidR="009D19B6" w:rsidRPr="002F70C0">
        <w:rPr>
          <w:rFonts w:ascii="Times New Roman" w:hAnsi="Times New Roman" w:cs="Times New Roman"/>
          <w:spacing w:val="-2"/>
          <w:sz w:val="22"/>
          <w:szCs w:val="22"/>
        </w:rPr>
        <w:t>sa</w:t>
      </w:r>
      <w:r w:rsidR="009D19B6" w:rsidRPr="002F70C0">
        <w:rPr>
          <w:rFonts w:ascii="Times New Roman" w:hAnsi="Times New Roman" w:cs="Times New Roman"/>
          <w:spacing w:val="-6"/>
          <w:sz w:val="22"/>
          <w:szCs w:val="22"/>
        </w:rPr>
        <w:t xml:space="preserve"> </w:t>
      </w:r>
      <w:r w:rsidR="009D19B6" w:rsidRPr="002F70C0">
        <w:rPr>
          <w:rFonts w:ascii="Times New Roman" w:hAnsi="Times New Roman" w:cs="Times New Roman"/>
          <w:spacing w:val="-1"/>
          <w:sz w:val="22"/>
          <w:szCs w:val="22"/>
        </w:rPr>
        <w:t>početkom</w:t>
      </w:r>
      <w:r w:rsidR="009D19B6" w:rsidRPr="002F70C0">
        <w:rPr>
          <w:rFonts w:ascii="Times New Roman" w:hAnsi="Times New Roman" w:cs="Times New Roman"/>
          <w:spacing w:val="-7"/>
          <w:sz w:val="22"/>
          <w:szCs w:val="22"/>
        </w:rPr>
        <w:t xml:space="preserve"> </w:t>
      </w:r>
      <w:r w:rsidR="009D19B6" w:rsidRPr="002F70C0">
        <w:rPr>
          <w:rFonts w:ascii="Times New Roman" w:hAnsi="Times New Roman" w:cs="Times New Roman"/>
          <w:sz w:val="22"/>
          <w:szCs w:val="22"/>
        </w:rPr>
        <w:t>u</w:t>
      </w:r>
      <w:r w:rsidR="009D19B6" w:rsidRPr="002F70C0">
        <w:rPr>
          <w:rFonts w:ascii="Times New Roman" w:hAnsi="Times New Roman" w:cs="Times New Roman"/>
          <w:spacing w:val="-8"/>
          <w:sz w:val="22"/>
          <w:szCs w:val="22"/>
        </w:rPr>
        <w:t xml:space="preserve"> </w:t>
      </w:r>
      <w:r w:rsidR="001C6AAC" w:rsidRPr="002F70C0">
        <w:rPr>
          <w:rFonts w:ascii="Times New Roman" w:hAnsi="Times New Roman" w:cs="Times New Roman"/>
          <w:sz w:val="22"/>
          <w:szCs w:val="22"/>
        </w:rPr>
        <w:t>1</w:t>
      </w:r>
      <w:r w:rsidR="003B3BFB" w:rsidRPr="002F70C0">
        <w:rPr>
          <w:rFonts w:ascii="Times New Roman" w:hAnsi="Times New Roman" w:cs="Times New Roman"/>
          <w:sz w:val="22"/>
          <w:szCs w:val="22"/>
        </w:rPr>
        <w:t>4</w:t>
      </w:r>
      <w:r w:rsidR="001C6AAC" w:rsidRPr="002F70C0">
        <w:rPr>
          <w:rFonts w:ascii="Times New Roman" w:hAnsi="Times New Roman" w:cs="Times New Roman"/>
          <w:sz w:val="22"/>
          <w:szCs w:val="22"/>
        </w:rPr>
        <w:t>:00</w:t>
      </w:r>
      <w:r w:rsidR="009D19B6" w:rsidRPr="002F70C0">
        <w:rPr>
          <w:rFonts w:ascii="Times New Roman" w:hAnsi="Times New Roman" w:cs="Times New Roman"/>
          <w:sz w:val="22"/>
          <w:szCs w:val="22"/>
        </w:rPr>
        <w:t xml:space="preserve"> časova,</w:t>
      </w:r>
      <w:r w:rsidR="009D19B6" w:rsidRPr="002F70C0">
        <w:rPr>
          <w:rFonts w:ascii="Times New Roman" w:hAnsi="Times New Roman" w:cs="Times New Roman"/>
          <w:spacing w:val="-9"/>
          <w:sz w:val="22"/>
          <w:szCs w:val="22"/>
        </w:rPr>
        <w:t xml:space="preserve"> </w:t>
      </w:r>
      <w:r w:rsidR="009D19B6" w:rsidRPr="002F70C0">
        <w:rPr>
          <w:rFonts w:ascii="Times New Roman" w:hAnsi="Times New Roman" w:cs="Times New Roman"/>
          <w:sz w:val="22"/>
          <w:szCs w:val="22"/>
        </w:rPr>
        <w:t>u</w:t>
      </w:r>
      <w:r w:rsidR="009D19B6" w:rsidRPr="002F70C0">
        <w:rPr>
          <w:rFonts w:ascii="Times New Roman" w:hAnsi="Times New Roman" w:cs="Times New Roman"/>
          <w:spacing w:val="-6"/>
          <w:sz w:val="22"/>
          <w:szCs w:val="22"/>
        </w:rPr>
        <w:t xml:space="preserve"> </w:t>
      </w:r>
      <w:r w:rsidR="008E79FC" w:rsidRPr="002F70C0">
        <w:rPr>
          <w:rFonts w:ascii="Times New Roman" w:hAnsi="Times New Roman" w:cs="Times New Roman"/>
          <w:spacing w:val="-1"/>
          <w:sz w:val="22"/>
          <w:szCs w:val="22"/>
        </w:rPr>
        <w:t xml:space="preserve">prostorijama upravne zgrade PLC </w:t>
      </w:r>
      <w:r w:rsidR="0082676F" w:rsidRPr="002F70C0">
        <w:rPr>
          <w:rFonts w:ascii="Times New Roman" w:hAnsi="Times New Roman" w:cs="Times New Roman"/>
          <w:spacing w:val="-1"/>
          <w:sz w:val="22"/>
          <w:szCs w:val="22"/>
        </w:rPr>
        <w:t>Morača AD</w:t>
      </w:r>
      <w:r w:rsidR="009D19B6" w:rsidRPr="002F70C0">
        <w:rPr>
          <w:rFonts w:ascii="Times New Roman" w:hAnsi="Times New Roman" w:cs="Times New Roman"/>
          <w:sz w:val="22"/>
          <w:szCs w:val="22"/>
        </w:rPr>
        <w:t xml:space="preserve"> Podgorica</w:t>
      </w:r>
      <w:r w:rsidR="009D19B6" w:rsidRPr="002F70C0">
        <w:rPr>
          <w:rFonts w:ascii="Times New Roman" w:hAnsi="Times New Roman" w:cs="Times New Roman"/>
          <w:spacing w:val="-1"/>
          <w:sz w:val="22"/>
          <w:szCs w:val="22"/>
        </w:rPr>
        <w:t>,</w:t>
      </w:r>
      <w:r w:rsidR="009D19B6" w:rsidRPr="002F70C0">
        <w:rPr>
          <w:rFonts w:ascii="Times New Roman" w:hAnsi="Times New Roman" w:cs="Times New Roman"/>
          <w:spacing w:val="-8"/>
          <w:sz w:val="22"/>
          <w:szCs w:val="22"/>
        </w:rPr>
        <w:t xml:space="preserve"> </w:t>
      </w:r>
      <w:r w:rsidR="00D01C00" w:rsidRPr="002F70C0">
        <w:rPr>
          <w:rFonts w:ascii="Times New Roman" w:hAnsi="Times New Roman" w:cs="Times New Roman"/>
          <w:spacing w:val="-8"/>
          <w:sz w:val="22"/>
          <w:szCs w:val="22"/>
        </w:rPr>
        <w:t xml:space="preserve">ul. </w:t>
      </w:r>
      <w:r w:rsidR="003200C9" w:rsidRPr="002F70C0">
        <w:rPr>
          <w:rFonts w:ascii="Times New Roman" w:hAnsi="Times New Roman" w:cs="Times New Roman"/>
          <w:spacing w:val="-8"/>
          <w:sz w:val="22"/>
          <w:szCs w:val="22"/>
        </w:rPr>
        <w:t>8. Marta br. 55</w:t>
      </w:r>
      <w:r w:rsidR="0082676F" w:rsidRPr="002F70C0">
        <w:rPr>
          <w:rFonts w:ascii="Times New Roman" w:hAnsi="Times New Roman" w:cs="Times New Roman"/>
          <w:spacing w:val="-8"/>
          <w:sz w:val="22"/>
          <w:szCs w:val="22"/>
        </w:rPr>
        <w:t xml:space="preserve">, </w:t>
      </w:r>
      <w:r w:rsidR="009D19B6" w:rsidRPr="002F70C0">
        <w:rPr>
          <w:rFonts w:ascii="Times New Roman" w:hAnsi="Times New Roman" w:cs="Times New Roman"/>
          <w:spacing w:val="-2"/>
          <w:sz w:val="22"/>
          <w:szCs w:val="22"/>
        </w:rPr>
        <w:t>sa</w:t>
      </w:r>
      <w:r w:rsidR="009D19B6" w:rsidRPr="002F70C0">
        <w:rPr>
          <w:rFonts w:ascii="Times New Roman" w:hAnsi="Times New Roman" w:cs="Times New Roman"/>
          <w:spacing w:val="-8"/>
          <w:sz w:val="22"/>
          <w:szCs w:val="22"/>
        </w:rPr>
        <w:t xml:space="preserve"> </w:t>
      </w:r>
      <w:r w:rsidR="009D19B6" w:rsidRPr="002F70C0">
        <w:rPr>
          <w:rFonts w:ascii="Times New Roman" w:hAnsi="Times New Roman" w:cs="Times New Roman"/>
          <w:spacing w:val="-1"/>
          <w:sz w:val="22"/>
          <w:szCs w:val="22"/>
        </w:rPr>
        <w:t>sledećim</w:t>
      </w:r>
      <w:r>
        <w:rPr>
          <w:rFonts w:ascii="Times New Roman" w:hAnsi="Times New Roman" w:cs="Times New Roman"/>
          <w:spacing w:val="-1"/>
          <w:sz w:val="22"/>
          <w:szCs w:val="22"/>
        </w:rPr>
        <w:t xml:space="preserve"> proširenim</w:t>
      </w:r>
    </w:p>
    <w:p w:rsidR="00EF6C85" w:rsidRPr="002F70C0" w:rsidRDefault="00EF6C85">
      <w:pPr>
        <w:spacing w:before="16" w:line="260" w:lineRule="exact"/>
        <w:rPr>
          <w:rFonts w:ascii="Times New Roman" w:hAnsi="Times New Roman" w:cs="Times New Roman"/>
        </w:rPr>
      </w:pPr>
    </w:p>
    <w:p w:rsidR="00EF6C85" w:rsidRPr="002F70C0" w:rsidRDefault="009D19B6">
      <w:pPr>
        <w:pStyle w:val="Heading1"/>
        <w:ind w:left="46"/>
        <w:jc w:val="center"/>
        <w:rPr>
          <w:rFonts w:ascii="Times New Roman" w:hAnsi="Times New Roman" w:cs="Times New Roman"/>
          <w:b w:val="0"/>
          <w:bCs w:val="0"/>
          <w:sz w:val="22"/>
          <w:szCs w:val="22"/>
        </w:rPr>
      </w:pPr>
      <w:r w:rsidRPr="002F70C0">
        <w:rPr>
          <w:rFonts w:ascii="Times New Roman" w:hAnsi="Times New Roman" w:cs="Times New Roman"/>
          <w:spacing w:val="-1"/>
          <w:sz w:val="22"/>
          <w:szCs w:val="22"/>
        </w:rPr>
        <w:t>DNEVNIM</w:t>
      </w:r>
      <w:r w:rsidRPr="002F70C0">
        <w:rPr>
          <w:rFonts w:ascii="Times New Roman" w:hAnsi="Times New Roman" w:cs="Times New Roman"/>
          <w:spacing w:val="-21"/>
          <w:sz w:val="22"/>
          <w:szCs w:val="22"/>
        </w:rPr>
        <w:t xml:space="preserve"> </w:t>
      </w:r>
      <w:r w:rsidRPr="002F70C0">
        <w:rPr>
          <w:rFonts w:ascii="Times New Roman" w:hAnsi="Times New Roman" w:cs="Times New Roman"/>
          <w:spacing w:val="-1"/>
          <w:sz w:val="22"/>
          <w:szCs w:val="22"/>
        </w:rPr>
        <w:t>REDOM</w:t>
      </w:r>
    </w:p>
    <w:p w:rsidR="00EF6C85" w:rsidRPr="002F70C0" w:rsidRDefault="00EF6C85">
      <w:pPr>
        <w:spacing w:before="16" w:line="260" w:lineRule="exact"/>
        <w:rPr>
          <w:rFonts w:ascii="Times New Roman" w:hAnsi="Times New Roman" w:cs="Times New Roman"/>
        </w:rPr>
      </w:pPr>
    </w:p>
    <w:p w:rsidR="00EF6C85" w:rsidRPr="002F70C0" w:rsidRDefault="009D19B6">
      <w:pPr>
        <w:pStyle w:val="BodyText"/>
        <w:ind w:left="827"/>
        <w:rPr>
          <w:rFonts w:ascii="Times New Roman" w:hAnsi="Times New Roman" w:cs="Times New Roman"/>
          <w:spacing w:val="-1"/>
          <w:sz w:val="22"/>
          <w:szCs w:val="22"/>
        </w:rPr>
      </w:pPr>
      <w:r w:rsidRPr="002F70C0">
        <w:rPr>
          <w:rFonts w:ascii="Times New Roman" w:hAnsi="Times New Roman" w:cs="Times New Roman"/>
          <w:spacing w:val="-1"/>
          <w:sz w:val="22"/>
          <w:szCs w:val="22"/>
        </w:rPr>
        <w:t>Otvaranje</w:t>
      </w:r>
      <w:r w:rsidRPr="002F70C0">
        <w:rPr>
          <w:rFonts w:ascii="Times New Roman" w:hAnsi="Times New Roman" w:cs="Times New Roman"/>
          <w:spacing w:val="-7"/>
          <w:sz w:val="22"/>
          <w:szCs w:val="22"/>
        </w:rPr>
        <w:t xml:space="preserve"> </w:t>
      </w:r>
      <w:r w:rsidRPr="002F70C0">
        <w:rPr>
          <w:rFonts w:ascii="Times New Roman" w:hAnsi="Times New Roman" w:cs="Times New Roman"/>
          <w:spacing w:val="-1"/>
          <w:sz w:val="22"/>
          <w:szCs w:val="22"/>
        </w:rPr>
        <w:t>Skupštine</w:t>
      </w:r>
      <w:r w:rsidRPr="002F70C0">
        <w:rPr>
          <w:rFonts w:ascii="Times New Roman" w:hAnsi="Times New Roman" w:cs="Times New Roman"/>
          <w:spacing w:val="-9"/>
          <w:sz w:val="22"/>
          <w:szCs w:val="22"/>
        </w:rPr>
        <w:t xml:space="preserve"> </w:t>
      </w:r>
      <w:r w:rsidRPr="002F70C0">
        <w:rPr>
          <w:rFonts w:ascii="Times New Roman" w:hAnsi="Times New Roman" w:cs="Times New Roman"/>
          <w:sz w:val="22"/>
          <w:szCs w:val="22"/>
        </w:rPr>
        <w:t>i</w:t>
      </w:r>
      <w:r w:rsidRPr="002F70C0">
        <w:rPr>
          <w:rFonts w:ascii="Times New Roman" w:hAnsi="Times New Roman" w:cs="Times New Roman"/>
          <w:spacing w:val="-8"/>
          <w:sz w:val="22"/>
          <w:szCs w:val="22"/>
        </w:rPr>
        <w:t xml:space="preserve"> </w:t>
      </w:r>
      <w:r w:rsidRPr="002F70C0">
        <w:rPr>
          <w:rFonts w:ascii="Times New Roman" w:hAnsi="Times New Roman" w:cs="Times New Roman"/>
          <w:spacing w:val="-1"/>
          <w:sz w:val="22"/>
          <w:szCs w:val="22"/>
        </w:rPr>
        <w:t>izbor</w:t>
      </w:r>
      <w:r w:rsidRPr="002F70C0">
        <w:rPr>
          <w:rFonts w:ascii="Times New Roman" w:hAnsi="Times New Roman" w:cs="Times New Roman"/>
          <w:spacing w:val="-9"/>
          <w:sz w:val="22"/>
          <w:szCs w:val="22"/>
        </w:rPr>
        <w:t xml:space="preserve"> </w:t>
      </w:r>
      <w:r w:rsidRPr="002F70C0">
        <w:rPr>
          <w:rFonts w:ascii="Times New Roman" w:hAnsi="Times New Roman" w:cs="Times New Roman"/>
          <w:sz w:val="22"/>
          <w:szCs w:val="22"/>
        </w:rPr>
        <w:t>radnih</w:t>
      </w:r>
      <w:r w:rsidRPr="002F70C0">
        <w:rPr>
          <w:rFonts w:ascii="Times New Roman" w:hAnsi="Times New Roman" w:cs="Times New Roman"/>
          <w:spacing w:val="-6"/>
          <w:sz w:val="22"/>
          <w:szCs w:val="22"/>
        </w:rPr>
        <w:t xml:space="preserve"> </w:t>
      </w:r>
      <w:r w:rsidRPr="002F70C0">
        <w:rPr>
          <w:rFonts w:ascii="Times New Roman" w:hAnsi="Times New Roman" w:cs="Times New Roman"/>
          <w:spacing w:val="-1"/>
          <w:sz w:val="22"/>
          <w:szCs w:val="22"/>
        </w:rPr>
        <w:t>tijela:</w:t>
      </w:r>
    </w:p>
    <w:p w:rsidR="00EF6C85" w:rsidRPr="002F70C0" w:rsidRDefault="009D19B6">
      <w:pPr>
        <w:pStyle w:val="BodyText"/>
        <w:numPr>
          <w:ilvl w:val="0"/>
          <w:numId w:val="2"/>
        </w:numPr>
        <w:tabs>
          <w:tab w:val="left" w:pos="1535"/>
        </w:tabs>
        <w:spacing w:line="277" w:lineRule="exact"/>
        <w:ind w:left="1536"/>
        <w:rPr>
          <w:rFonts w:ascii="Times New Roman" w:hAnsi="Times New Roman" w:cs="Times New Roman"/>
          <w:sz w:val="22"/>
          <w:szCs w:val="22"/>
        </w:rPr>
      </w:pPr>
      <w:r w:rsidRPr="002F70C0">
        <w:rPr>
          <w:rFonts w:ascii="Times New Roman" w:hAnsi="Times New Roman" w:cs="Times New Roman"/>
          <w:sz w:val="22"/>
          <w:szCs w:val="22"/>
        </w:rPr>
        <w:t>predsjedavajućeg</w:t>
      </w:r>
      <w:r w:rsidRPr="002F70C0">
        <w:rPr>
          <w:rFonts w:ascii="Times New Roman" w:hAnsi="Times New Roman" w:cs="Times New Roman"/>
          <w:spacing w:val="-31"/>
          <w:sz w:val="22"/>
          <w:szCs w:val="22"/>
        </w:rPr>
        <w:t xml:space="preserve"> </w:t>
      </w:r>
      <w:r w:rsidRPr="002F70C0">
        <w:rPr>
          <w:rFonts w:ascii="Times New Roman" w:hAnsi="Times New Roman" w:cs="Times New Roman"/>
          <w:spacing w:val="-1"/>
          <w:sz w:val="22"/>
          <w:szCs w:val="22"/>
        </w:rPr>
        <w:t>Skupštine</w:t>
      </w:r>
      <w:r w:rsidR="00C00651" w:rsidRPr="002F70C0">
        <w:rPr>
          <w:rFonts w:ascii="Times New Roman" w:hAnsi="Times New Roman" w:cs="Times New Roman"/>
          <w:spacing w:val="-1"/>
          <w:sz w:val="22"/>
          <w:szCs w:val="22"/>
        </w:rPr>
        <w:t xml:space="preserve"> </w:t>
      </w:r>
    </w:p>
    <w:p w:rsidR="00EF6C85" w:rsidRPr="002F70C0" w:rsidRDefault="009D19B6">
      <w:pPr>
        <w:pStyle w:val="BodyText"/>
        <w:numPr>
          <w:ilvl w:val="0"/>
          <w:numId w:val="2"/>
        </w:numPr>
        <w:tabs>
          <w:tab w:val="left" w:pos="1535"/>
        </w:tabs>
        <w:spacing w:line="276" w:lineRule="exact"/>
        <w:ind w:left="1536"/>
        <w:rPr>
          <w:rFonts w:ascii="Times New Roman" w:hAnsi="Times New Roman" w:cs="Times New Roman"/>
          <w:sz w:val="22"/>
          <w:szCs w:val="22"/>
        </w:rPr>
      </w:pPr>
      <w:r w:rsidRPr="002F70C0">
        <w:rPr>
          <w:rFonts w:ascii="Times New Roman" w:hAnsi="Times New Roman" w:cs="Times New Roman"/>
          <w:spacing w:val="-1"/>
          <w:sz w:val="22"/>
          <w:szCs w:val="22"/>
        </w:rPr>
        <w:t>verifikacione</w:t>
      </w:r>
      <w:r w:rsidRPr="002F70C0">
        <w:rPr>
          <w:rFonts w:ascii="Times New Roman" w:hAnsi="Times New Roman" w:cs="Times New Roman"/>
          <w:spacing w:val="-21"/>
          <w:sz w:val="22"/>
          <w:szCs w:val="22"/>
        </w:rPr>
        <w:t xml:space="preserve"> </w:t>
      </w:r>
      <w:r w:rsidRPr="002F70C0">
        <w:rPr>
          <w:rFonts w:ascii="Times New Roman" w:hAnsi="Times New Roman" w:cs="Times New Roman"/>
          <w:spacing w:val="-1"/>
          <w:sz w:val="22"/>
          <w:szCs w:val="22"/>
        </w:rPr>
        <w:t>komisije</w:t>
      </w:r>
    </w:p>
    <w:p w:rsidR="00EF6C85" w:rsidRPr="002F70C0" w:rsidRDefault="009D19B6" w:rsidP="009D19B6">
      <w:pPr>
        <w:pStyle w:val="BodyText"/>
        <w:numPr>
          <w:ilvl w:val="0"/>
          <w:numId w:val="2"/>
        </w:numPr>
        <w:tabs>
          <w:tab w:val="left" w:pos="1535"/>
        </w:tabs>
        <w:spacing w:line="276" w:lineRule="exact"/>
        <w:ind w:left="1536"/>
        <w:rPr>
          <w:rFonts w:ascii="Times New Roman" w:hAnsi="Times New Roman" w:cs="Times New Roman"/>
          <w:sz w:val="22"/>
          <w:szCs w:val="22"/>
        </w:rPr>
      </w:pPr>
      <w:r w:rsidRPr="002F70C0">
        <w:rPr>
          <w:rFonts w:ascii="Times New Roman" w:hAnsi="Times New Roman" w:cs="Times New Roman"/>
          <w:spacing w:val="-1"/>
          <w:sz w:val="22"/>
          <w:szCs w:val="22"/>
        </w:rPr>
        <w:t>zapisničara</w:t>
      </w:r>
    </w:p>
    <w:p w:rsidR="00EF6C85" w:rsidRPr="002F70C0" w:rsidRDefault="009D19B6" w:rsidP="009D19B6">
      <w:pPr>
        <w:pStyle w:val="BodyText"/>
        <w:numPr>
          <w:ilvl w:val="0"/>
          <w:numId w:val="2"/>
        </w:numPr>
        <w:tabs>
          <w:tab w:val="left" w:pos="1535"/>
        </w:tabs>
        <w:spacing w:line="276" w:lineRule="exact"/>
        <w:ind w:left="1536"/>
        <w:rPr>
          <w:rFonts w:ascii="Times New Roman" w:hAnsi="Times New Roman" w:cs="Times New Roman"/>
          <w:sz w:val="22"/>
          <w:szCs w:val="22"/>
        </w:rPr>
      </w:pPr>
      <w:r w:rsidRPr="002F70C0">
        <w:rPr>
          <w:rFonts w:ascii="Times New Roman" w:hAnsi="Times New Roman" w:cs="Times New Roman"/>
          <w:spacing w:val="-1"/>
          <w:sz w:val="22"/>
          <w:szCs w:val="22"/>
        </w:rPr>
        <w:t>ovjerivača</w:t>
      </w:r>
      <w:r w:rsidRPr="002F70C0">
        <w:rPr>
          <w:rFonts w:ascii="Times New Roman" w:hAnsi="Times New Roman" w:cs="Times New Roman"/>
          <w:spacing w:val="-20"/>
          <w:sz w:val="22"/>
          <w:szCs w:val="22"/>
        </w:rPr>
        <w:t xml:space="preserve"> </w:t>
      </w:r>
      <w:r w:rsidRPr="002F70C0">
        <w:rPr>
          <w:rFonts w:ascii="Times New Roman" w:hAnsi="Times New Roman" w:cs="Times New Roman"/>
          <w:spacing w:val="-1"/>
          <w:sz w:val="22"/>
          <w:szCs w:val="22"/>
        </w:rPr>
        <w:t>zapisnika</w:t>
      </w:r>
    </w:p>
    <w:p w:rsidR="00EF6C85" w:rsidRPr="002F70C0" w:rsidRDefault="009D19B6" w:rsidP="00D83A2B">
      <w:pPr>
        <w:pStyle w:val="BodyText"/>
        <w:numPr>
          <w:ilvl w:val="0"/>
          <w:numId w:val="1"/>
        </w:numPr>
        <w:tabs>
          <w:tab w:val="left" w:pos="840"/>
        </w:tabs>
        <w:spacing w:line="275" w:lineRule="exact"/>
        <w:ind w:left="840" w:right="-266"/>
        <w:rPr>
          <w:rFonts w:ascii="Times New Roman" w:hAnsi="Times New Roman" w:cs="Times New Roman"/>
          <w:sz w:val="22"/>
          <w:szCs w:val="22"/>
        </w:rPr>
      </w:pPr>
      <w:r w:rsidRPr="002F70C0">
        <w:rPr>
          <w:rFonts w:ascii="Times New Roman" w:hAnsi="Times New Roman" w:cs="Times New Roman"/>
          <w:sz w:val="22"/>
          <w:szCs w:val="22"/>
        </w:rPr>
        <w:t>Donošenje</w:t>
      </w:r>
      <w:r w:rsidRPr="002F70C0">
        <w:rPr>
          <w:rFonts w:ascii="Times New Roman" w:hAnsi="Times New Roman" w:cs="Times New Roman"/>
          <w:spacing w:val="-9"/>
          <w:sz w:val="22"/>
          <w:szCs w:val="22"/>
        </w:rPr>
        <w:t xml:space="preserve"> </w:t>
      </w:r>
      <w:r w:rsidR="000B625A" w:rsidRPr="002F70C0">
        <w:rPr>
          <w:rFonts w:ascii="Times New Roman" w:hAnsi="Times New Roman" w:cs="Times New Roman"/>
          <w:spacing w:val="-1"/>
          <w:sz w:val="22"/>
          <w:szCs w:val="22"/>
        </w:rPr>
        <w:t>O</w:t>
      </w:r>
      <w:r w:rsidRPr="002F70C0">
        <w:rPr>
          <w:rFonts w:ascii="Times New Roman" w:hAnsi="Times New Roman" w:cs="Times New Roman"/>
          <w:spacing w:val="-1"/>
          <w:sz w:val="22"/>
          <w:szCs w:val="22"/>
        </w:rPr>
        <w:t>dluke</w:t>
      </w:r>
      <w:r w:rsidRPr="002F70C0">
        <w:rPr>
          <w:rFonts w:ascii="Times New Roman" w:hAnsi="Times New Roman" w:cs="Times New Roman"/>
          <w:spacing w:val="-10"/>
          <w:sz w:val="22"/>
          <w:szCs w:val="22"/>
        </w:rPr>
        <w:t xml:space="preserve"> </w:t>
      </w:r>
      <w:r w:rsidRPr="002F70C0">
        <w:rPr>
          <w:rFonts w:ascii="Times New Roman" w:hAnsi="Times New Roman" w:cs="Times New Roman"/>
          <w:sz w:val="22"/>
          <w:szCs w:val="22"/>
        </w:rPr>
        <w:t>o</w:t>
      </w:r>
      <w:r w:rsidRPr="002F70C0">
        <w:rPr>
          <w:rFonts w:ascii="Times New Roman" w:hAnsi="Times New Roman" w:cs="Times New Roman"/>
          <w:spacing w:val="-10"/>
          <w:sz w:val="22"/>
          <w:szCs w:val="22"/>
        </w:rPr>
        <w:t xml:space="preserve"> </w:t>
      </w:r>
      <w:r w:rsidR="00FC571F" w:rsidRPr="00692230">
        <w:rPr>
          <w:rFonts w:ascii="Times New Roman" w:hAnsi="Times New Roman" w:cs="Times New Roman"/>
          <w:sz w:val="22"/>
        </w:rPr>
        <w:t>usvajanju Ugovora o upravljanju Zatvorenim investicionim fondom Trend AD</w:t>
      </w:r>
      <w:r w:rsidR="00FC571F">
        <w:rPr>
          <w:rFonts w:ascii="Times New Roman" w:hAnsi="Times New Roman" w:cs="Times New Roman"/>
          <w:sz w:val="22"/>
        </w:rPr>
        <w:t>;</w:t>
      </w:r>
    </w:p>
    <w:p w:rsidR="00FC571F" w:rsidRDefault="009D19B6" w:rsidP="00D83A2B">
      <w:pPr>
        <w:pStyle w:val="BodyText"/>
        <w:numPr>
          <w:ilvl w:val="0"/>
          <w:numId w:val="1"/>
        </w:numPr>
        <w:tabs>
          <w:tab w:val="left" w:pos="840"/>
        </w:tabs>
        <w:ind w:left="840" w:right="-266"/>
        <w:rPr>
          <w:rFonts w:ascii="Times New Roman" w:hAnsi="Times New Roman" w:cs="Times New Roman"/>
          <w:sz w:val="22"/>
          <w:szCs w:val="22"/>
        </w:rPr>
      </w:pPr>
      <w:r w:rsidRPr="002F70C0">
        <w:rPr>
          <w:rFonts w:ascii="Times New Roman" w:hAnsi="Times New Roman" w:cs="Times New Roman"/>
          <w:sz w:val="22"/>
          <w:szCs w:val="22"/>
        </w:rPr>
        <w:t>Donošenje</w:t>
      </w:r>
      <w:r w:rsidRPr="002F70C0">
        <w:rPr>
          <w:rFonts w:ascii="Times New Roman" w:hAnsi="Times New Roman" w:cs="Times New Roman"/>
          <w:spacing w:val="-9"/>
          <w:sz w:val="22"/>
          <w:szCs w:val="22"/>
        </w:rPr>
        <w:t xml:space="preserve"> </w:t>
      </w:r>
      <w:r w:rsidR="000B625A" w:rsidRPr="002F70C0">
        <w:rPr>
          <w:rFonts w:ascii="Times New Roman" w:hAnsi="Times New Roman" w:cs="Times New Roman"/>
          <w:spacing w:val="-1"/>
          <w:sz w:val="22"/>
          <w:szCs w:val="22"/>
        </w:rPr>
        <w:t>O</w:t>
      </w:r>
      <w:r w:rsidRPr="002F70C0">
        <w:rPr>
          <w:rFonts w:ascii="Times New Roman" w:hAnsi="Times New Roman" w:cs="Times New Roman"/>
          <w:spacing w:val="-1"/>
          <w:sz w:val="22"/>
          <w:szCs w:val="22"/>
        </w:rPr>
        <w:t>dluke</w:t>
      </w:r>
      <w:r w:rsidRPr="002F70C0">
        <w:rPr>
          <w:rFonts w:ascii="Times New Roman" w:hAnsi="Times New Roman" w:cs="Times New Roman"/>
          <w:spacing w:val="-10"/>
          <w:sz w:val="22"/>
          <w:szCs w:val="22"/>
        </w:rPr>
        <w:t xml:space="preserve"> </w:t>
      </w:r>
      <w:r w:rsidRPr="002F70C0">
        <w:rPr>
          <w:rFonts w:ascii="Times New Roman" w:hAnsi="Times New Roman" w:cs="Times New Roman"/>
          <w:sz w:val="22"/>
          <w:szCs w:val="22"/>
        </w:rPr>
        <w:t>o</w:t>
      </w:r>
      <w:r w:rsidRPr="002F70C0">
        <w:rPr>
          <w:rFonts w:ascii="Times New Roman" w:hAnsi="Times New Roman" w:cs="Times New Roman"/>
          <w:spacing w:val="-9"/>
          <w:sz w:val="22"/>
          <w:szCs w:val="22"/>
        </w:rPr>
        <w:t xml:space="preserve"> </w:t>
      </w:r>
      <w:r w:rsidR="003B3BFB" w:rsidRPr="002F70C0">
        <w:rPr>
          <w:rFonts w:ascii="Times New Roman" w:hAnsi="Times New Roman" w:cs="Times New Roman"/>
          <w:sz w:val="22"/>
          <w:szCs w:val="22"/>
        </w:rPr>
        <w:t>po</w:t>
      </w:r>
      <w:r w:rsidR="00FC571F">
        <w:rPr>
          <w:rFonts w:ascii="Times New Roman" w:hAnsi="Times New Roman" w:cs="Times New Roman"/>
          <w:sz w:val="22"/>
          <w:szCs w:val="22"/>
        </w:rPr>
        <w:t>tvrđivanju Ugovora o poravnanju između ZIF-a Trend AD i Heta Asset Resolution;</w:t>
      </w:r>
    </w:p>
    <w:p w:rsidR="00FC571F" w:rsidRDefault="00FC571F" w:rsidP="00D83A2B">
      <w:pPr>
        <w:pStyle w:val="BodyText"/>
        <w:numPr>
          <w:ilvl w:val="0"/>
          <w:numId w:val="1"/>
        </w:numPr>
        <w:tabs>
          <w:tab w:val="left" w:pos="840"/>
        </w:tabs>
        <w:ind w:left="840" w:right="-266"/>
        <w:rPr>
          <w:rFonts w:ascii="Times New Roman" w:hAnsi="Times New Roman" w:cs="Times New Roman"/>
          <w:sz w:val="22"/>
          <w:szCs w:val="22"/>
        </w:rPr>
      </w:pPr>
      <w:r>
        <w:rPr>
          <w:rFonts w:ascii="Times New Roman" w:hAnsi="Times New Roman" w:cs="Times New Roman"/>
          <w:sz w:val="22"/>
          <w:szCs w:val="22"/>
        </w:rPr>
        <w:t>Donošenje Odluke o potvrđivanju Ugovora o zajmu između ZIF-a Trend i Zetagradnje DOO;</w:t>
      </w:r>
    </w:p>
    <w:p w:rsidR="00FC571F" w:rsidRDefault="00FC571F" w:rsidP="00D83A2B">
      <w:pPr>
        <w:pStyle w:val="BodyText"/>
        <w:numPr>
          <w:ilvl w:val="0"/>
          <w:numId w:val="1"/>
        </w:numPr>
        <w:tabs>
          <w:tab w:val="left" w:pos="840"/>
        </w:tabs>
        <w:ind w:left="840" w:right="-266"/>
        <w:rPr>
          <w:rFonts w:ascii="Times New Roman" w:hAnsi="Times New Roman" w:cs="Times New Roman"/>
          <w:sz w:val="22"/>
          <w:szCs w:val="22"/>
        </w:rPr>
      </w:pPr>
      <w:r>
        <w:rPr>
          <w:rFonts w:ascii="Times New Roman" w:hAnsi="Times New Roman" w:cs="Times New Roman"/>
          <w:sz w:val="22"/>
          <w:szCs w:val="22"/>
        </w:rPr>
        <w:t>Donošenje Odluke o potvrđivanju Ugovora o zajmu između ZIF-a Trend i PLC Morača AD;</w:t>
      </w:r>
    </w:p>
    <w:p w:rsidR="000B625A" w:rsidRDefault="00FC571F" w:rsidP="00D83A2B">
      <w:pPr>
        <w:pStyle w:val="BodyText"/>
        <w:numPr>
          <w:ilvl w:val="0"/>
          <w:numId w:val="1"/>
        </w:numPr>
        <w:tabs>
          <w:tab w:val="left" w:pos="840"/>
        </w:tabs>
        <w:ind w:left="840" w:right="-266"/>
        <w:rPr>
          <w:rFonts w:ascii="Times New Roman" w:hAnsi="Times New Roman" w:cs="Times New Roman"/>
          <w:sz w:val="22"/>
          <w:szCs w:val="22"/>
        </w:rPr>
      </w:pPr>
      <w:r>
        <w:rPr>
          <w:rFonts w:ascii="Times New Roman" w:hAnsi="Times New Roman" w:cs="Times New Roman"/>
          <w:sz w:val="22"/>
          <w:szCs w:val="22"/>
        </w:rPr>
        <w:t>Donošenje Odluke o izmjeni Statuta ZIF-a Trend AD</w:t>
      </w:r>
      <w:r w:rsidR="00430BB7">
        <w:rPr>
          <w:rFonts w:ascii="Times New Roman" w:hAnsi="Times New Roman" w:cs="Times New Roman"/>
          <w:sz w:val="22"/>
          <w:szCs w:val="22"/>
        </w:rPr>
        <w:t xml:space="preserve"> Podgorica i usvajanju prečišćenog teksta Statuta</w:t>
      </w:r>
      <w:r w:rsidR="000B625A" w:rsidRPr="002F70C0">
        <w:rPr>
          <w:rFonts w:ascii="Times New Roman" w:hAnsi="Times New Roman" w:cs="Times New Roman"/>
          <w:sz w:val="22"/>
          <w:szCs w:val="22"/>
        </w:rPr>
        <w:t>.</w:t>
      </w:r>
    </w:p>
    <w:p w:rsidR="00616E37" w:rsidRPr="00616E37" w:rsidRDefault="00616E37" w:rsidP="00D83A2B">
      <w:pPr>
        <w:pStyle w:val="BodyText"/>
        <w:numPr>
          <w:ilvl w:val="0"/>
          <w:numId w:val="1"/>
        </w:numPr>
        <w:tabs>
          <w:tab w:val="left" w:pos="840"/>
        </w:tabs>
        <w:ind w:left="840" w:right="-266"/>
        <w:rPr>
          <w:rFonts w:ascii="Times New Roman" w:hAnsi="Times New Roman" w:cs="Times New Roman"/>
          <w:sz w:val="22"/>
          <w:szCs w:val="22"/>
        </w:rPr>
      </w:pPr>
      <w:r>
        <w:rPr>
          <w:rFonts w:ascii="Times New Roman" w:hAnsi="Times New Roman" w:cs="Times New Roman"/>
          <w:sz w:val="22"/>
          <w:szCs w:val="22"/>
        </w:rPr>
        <w:t>Donošenje Odluke o poništenju sopstvenih akcija ZIF</w:t>
      </w:r>
      <w:r>
        <w:rPr>
          <w:rFonts w:ascii="Times New Roman" w:hAnsi="Times New Roman" w:cs="Times New Roman"/>
          <w:sz w:val="22"/>
          <w:szCs w:val="22"/>
          <w:lang w:val="en-US"/>
        </w:rPr>
        <w:t>-a TREND AD;</w:t>
      </w:r>
    </w:p>
    <w:p w:rsidR="00616E37" w:rsidRPr="00616E37" w:rsidRDefault="00616E37" w:rsidP="00D83A2B">
      <w:pPr>
        <w:pStyle w:val="BodyText"/>
        <w:numPr>
          <w:ilvl w:val="0"/>
          <w:numId w:val="1"/>
        </w:numPr>
        <w:tabs>
          <w:tab w:val="left" w:pos="840"/>
        </w:tabs>
        <w:ind w:left="840" w:right="-266"/>
        <w:rPr>
          <w:rFonts w:ascii="Times New Roman" w:hAnsi="Times New Roman" w:cs="Times New Roman"/>
          <w:sz w:val="22"/>
          <w:szCs w:val="22"/>
        </w:rPr>
      </w:pPr>
      <w:proofErr w:type="spellStart"/>
      <w:r>
        <w:rPr>
          <w:rFonts w:ascii="Times New Roman" w:hAnsi="Times New Roman" w:cs="Times New Roman"/>
          <w:sz w:val="22"/>
          <w:szCs w:val="22"/>
          <w:lang w:val="en-US"/>
        </w:rPr>
        <w:t>Dono</w:t>
      </w:r>
      <w:r>
        <w:rPr>
          <w:rFonts w:ascii="Times New Roman" w:hAnsi="Times New Roman" w:cs="Times New Roman"/>
          <w:sz w:val="22"/>
          <w:szCs w:val="22"/>
        </w:rPr>
        <w:t>šenje</w:t>
      </w:r>
      <w:proofErr w:type="spellEnd"/>
      <w:r>
        <w:rPr>
          <w:rFonts w:ascii="Times New Roman" w:hAnsi="Times New Roman" w:cs="Times New Roman"/>
          <w:sz w:val="22"/>
          <w:szCs w:val="22"/>
        </w:rPr>
        <w:t xml:space="preserve"> Odluke o unosu imovine koja se nalazi u vlasništvu ZIF</w:t>
      </w:r>
      <w:r>
        <w:rPr>
          <w:rFonts w:ascii="Times New Roman" w:hAnsi="Times New Roman" w:cs="Times New Roman"/>
          <w:sz w:val="22"/>
          <w:szCs w:val="22"/>
          <w:lang w:val="en-US"/>
        </w:rPr>
        <w:t xml:space="preserve">-a TREND AD u </w:t>
      </w:r>
      <w:proofErr w:type="spellStart"/>
      <w:r>
        <w:rPr>
          <w:rFonts w:ascii="Times New Roman" w:hAnsi="Times New Roman" w:cs="Times New Roman"/>
          <w:sz w:val="22"/>
          <w:szCs w:val="22"/>
          <w:lang w:val="en-US"/>
        </w:rPr>
        <w:t>zavisno</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društvo</w:t>
      </w:r>
      <w:proofErr w:type="spellEnd"/>
      <w:r>
        <w:rPr>
          <w:rFonts w:ascii="Times New Roman" w:hAnsi="Times New Roman" w:cs="Times New Roman"/>
          <w:sz w:val="22"/>
          <w:szCs w:val="22"/>
          <w:lang w:val="en-US"/>
        </w:rPr>
        <w:t xml:space="preserve"> HTP Trend </w:t>
      </w:r>
      <w:proofErr w:type="spellStart"/>
      <w:r>
        <w:rPr>
          <w:rFonts w:ascii="Times New Roman" w:hAnsi="Times New Roman" w:cs="Times New Roman"/>
          <w:sz w:val="22"/>
          <w:szCs w:val="22"/>
          <w:lang w:val="en-US"/>
        </w:rPr>
        <w:t>Korali</w:t>
      </w:r>
      <w:proofErr w:type="spellEnd"/>
      <w:r>
        <w:rPr>
          <w:rFonts w:ascii="Times New Roman" w:hAnsi="Times New Roman" w:cs="Times New Roman"/>
          <w:sz w:val="22"/>
          <w:szCs w:val="22"/>
          <w:lang w:val="en-US"/>
        </w:rPr>
        <w:t xml:space="preserve"> AD </w:t>
      </w:r>
      <w:proofErr w:type="spellStart"/>
      <w:r>
        <w:rPr>
          <w:rFonts w:ascii="Times New Roman" w:hAnsi="Times New Roman" w:cs="Times New Roman"/>
          <w:sz w:val="22"/>
          <w:szCs w:val="22"/>
          <w:lang w:val="en-US"/>
        </w:rPr>
        <w:t>Sutomore</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kroz</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povećanje</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osnovnog</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kapitala</w:t>
      </w:r>
      <w:proofErr w:type="spellEnd"/>
      <w:r>
        <w:rPr>
          <w:rFonts w:ascii="Times New Roman" w:hAnsi="Times New Roman" w:cs="Times New Roman"/>
          <w:sz w:val="22"/>
          <w:szCs w:val="22"/>
          <w:lang w:val="en-US"/>
        </w:rPr>
        <w:t>;</w:t>
      </w:r>
    </w:p>
    <w:p w:rsidR="00616E37" w:rsidRPr="00430BB7" w:rsidRDefault="00616E37" w:rsidP="00D83A2B">
      <w:pPr>
        <w:pStyle w:val="BodyText"/>
        <w:numPr>
          <w:ilvl w:val="0"/>
          <w:numId w:val="1"/>
        </w:numPr>
        <w:tabs>
          <w:tab w:val="left" w:pos="840"/>
        </w:tabs>
        <w:ind w:left="840" w:right="-266"/>
        <w:rPr>
          <w:rFonts w:ascii="Times New Roman" w:hAnsi="Times New Roman" w:cs="Times New Roman"/>
          <w:sz w:val="22"/>
          <w:szCs w:val="22"/>
        </w:rPr>
      </w:pPr>
      <w:proofErr w:type="spellStart"/>
      <w:r>
        <w:rPr>
          <w:rFonts w:ascii="Times New Roman" w:hAnsi="Times New Roman" w:cs="Times New Roman"/>
          <w:sz w:val="22"/>
          <w:szCs w:val="22"/>
          <w:lang w:val="en-US"/>
        </w:rPr>
        <w:t>Dono</w:t>
      </w:r>
      <w:r>
        <w:rPr>
          <w:rFonts w:ascii="Times New Roman" w:hAnsi="Times New Roman" w:cs="Times New Roman"/>
          <w:sz w:val="22"/>
          <w:szCs w:val="22"/>
        </w:rPr>
        <w:t>šenje</w:t>
      </w:r>
      <w:proofErr w:type="spellEnd"/>
      <w:r>
        <w:rPr>
          <w:rFonts w:ascii="Times New Roman" w:hAnsi="Times New Roman" w:cs="Times New Roman"/>
          <w:sz w:val="22"/>
          <w:szCs w:val="22"/>
        </w:rPr>
        <w:t xml:space="preserve"> Odluke o prodaji akcija PLC Morača AD Podgorica koje se nalaze u vlasništvu ZIF</w:t>
      </w:r>
      <w:r>
        <w:rPr>
          <w:rFonts w:ascii="Times New Roman" w:hAnsi="Times New Roman" w:cs="Times New Roman"/>
          <w:sz w:val="22"/>
          <w:szCs w:val="22"/>
          <w:lang w:val="en-US"/>
        </w:rPr>
        <w:t xml:space="preserve">-a TREND AD </w:t>
      </w:r>
      <w:proofErr w:type="spellStart"/>
      <w:r>
        <w:rPr>
          <w:rFonts w:ascii="Times New Roman" w:hAnsi="Times New Roman" w:cs="Times New Roman"/>
          <w:sz w:val="22"/>
          <w:szCs w:val="22"/>
          <w:lang w:val="en-US"/>
        </w:rPr>
        <w:t>Pogorica</w:t>
      </w:r>
      <w:proofErr w:type="spellEnd"/>
      <w:r>
        <w:rPr>
          <w:rFonts w:ascii="Times New Roman" w:hAnsi="Times New Roman" w:cs="Times New Roman"/>
          <w:sz w:val="22"/>
          <w:szCs w:val="22"/>
          <w:lang w:val="en-US"/>
        </w:rPr>
        <w:t>.</w:t>
      </w:r>
    </w:p>
    <w:p w:rsidR="003C4398" w:rsidRPr="002F70C0" w:rsidRDefault="003C4398" w:rsidP="00953768">
      <w:pPr>
        <w:pStyle w:val="BodyText"/>
        <w:tabs>
          <w:tab w:val="left" w:pos="840"/>
        </w:tabs>
        <w:ind w:left="0" w:right="-266"/>
        <w:jc w:val="both"/>
        <w:rPr>
          <w:rFonts w:ascii="Times New Roman" w:hAnsi="Times New Roman" w:cs="Times New Roman"/>
          <w:sz w:val="22"/>
          <w:szCs w:val="22"/>
        </w:rPr>
      </w:pPr>
    </w:p>
    <w:p w:rsidR="003C4398" w:rsidRPr="002F70C0" w:rsidRDefault="0060538C" w:rsidP="00D83A2B">
      <w:pPr>
        <w:pStyle w:val="BodyText"/>
        <w:tabs>
          <w:tab w:val="left" w:pos="840"/>
        </w:tabs>
        <w:ind w:left="-142" w:right="-266"/>
        <w:jc w:val="both"/>
        <w:rPr>
          <w:rFonts w:ascii="Times New Roman" w:hAnsi="Times New Roman" w:cs="Times New Roman"/>
          <w:sz w:val="22"/>
          <w:szCs w:val="22"/>
        </w:rPr>
      </w:pPr>
      <w:r w:rsidRPr="002F70C0">
        <w:rPr>
          <w:rFonts w:ascii="Times New Roman" w:hAnsi="Times New Roman" w:cs="Times New Roman"/>
          <w:sz w:val="22"/>
          <w:szCs w:val="22"/>
        </w:rPr>
        <w:t xml:space="preserve">Kvorum za održavanje </w:t>
      </w:r>
      <w:r w:rsidR="001706D7" w:rsidRPr="002F70C0">
        <w:rPr>
          <w:rFonts w:ascii="Times New Roman" w:hAnsi="Times New Roman" w:cs="Times New Roman"/>
          <w:sz w:val="22"/>
          <w:szCs w:val="22"/>
        </w:rPr>
        <w:t xml:space="preserve"> </w:t>
      </w:r>
      <w:r w:rsidRPr="002F70C0">
        <w:rPr>
          <w:rFonts w:ascii="Times New Roman" w:hAnsi="Times New Roman" w:cs="Times New Roman"/>
          <w:sz w:val="22"/>
          <w:szCs w:val="22"/>
        </w:rPr>
        <w:t xml:space="preserve">Skupštine akcionara čine akcionari koji posjeduju najmanje polovinu od ukupnog broja akcija sa pravom glasa, a koji su prisutni, </w:t>
      </w:r>
      <w:r w:rsidR="00465DD4" w:rsidRPr="002F70C0">
        <w:rPr>
          <w:rFonts w:ascii="Times New Roman" w:hAnsi="Times New Roman" w:cs="Times New Roman"/>
          <w:sz w:val="22"/>
          <w:szCs w:val="22"/>
        </w:rPr>
        <w:t xml:space="preserve">ili su zastupani putem punomoćnika ili su </w:t>
      </w:r>
      <w:r w:rsidRPr="002F70C0">
        <w:rPr>
          <w:rFonts w:ascii="Times New Roman" w:hAnsi="Times New Roman" w:cs="Times New Roman"/>
          <w:sz w:val="22"/>
          <w:szCs w:val="22"/>
        </w:rPr>
        <w:t>glasali putem glasačkih listića</w:t>
      </w:r>
      <w:r w:rsidR="00FC571F">
        <w:rPr>
          <w:rFonts w:ascii="Times New Roman" w:hAnsi="Times New Roman" w:cs="Times New Roman"/>
          <w:sz w:val="22"/>
          <w:szCs w:val="22"/>
        </w:rPr>
        <w:t>, osim donošenja Odluke iz tačke 5 za koju je potrebno da glasa 2/3 prisutnih ili zastupanih akcija putem punomoćnika ili glasačkih listića</w:t>
      </w:r>
      <w:r w:rsidRPr="002F70C0">
        <w:rPr>
          <w:rFonts w:ascii="Times New Roman" w:hAnsi="Times New Roman" w:cs="Times New Roman"/>
          <w:sz w:val="22"/>
          <w:szCs w:val="22"/>
        </w:rPr>
        <w:t>.</w:t>
      </w:r>
    </w:p>
    <w:p w:rsidR="003C4398" w:rsidRPr="002F70C0" w:rsidRDefault="003C4398" w:rsidP="003C4398">
      <w:pPr>
        <w:pStyle w:val="BodyText"/>
        <w:tabs>
          <w:tab w:val="left" w:pos="840"/>
        </w:tabs>
        <w:ind w:left="-142" w:right="-266"/>
        <w:jc w:val="both"/>
        <w:rPr>
          <w:rFonts w:ascii="Times New Roman" w:hAnsi="Times New Roman" w:cs="Times New Roman"/>
          <w:sz w:val="22"/>
          <w:szCs w:val="22"/>
        </w:rPr>
      </w:pPr>
      <w:r w:rsidRPr="002F70C0">
        <w:rPr>
          <w:rFonts w:ascii="Times New Roman" w:hAnsi="Times New Roman" w:cs="Times New Roman"/>
          <w:sz w:val="22"/>
          <w:szCs w:val="22"/>
        </w:rPr>
        <w:t>Odluke po svim tačkama dnevnog reda donose se većinom glasova vlasnika akcija koji su lično prisutni ili su zastupani putem punomoćnika ili su glasali putem glasačkih listića, pod uslovom da Skupštini prisustvuju akcionari koji posjeduju najmanje polovinu od ukupnog broja akcija.</w:t>
      </w:r>
    </w:p>
    <w:p w:rsidR="00EF6C85" w:rsidRPr="002F70C0" w:rsidRDefault="009D19B6" w:rsidP="00D83A2B">
      <w:pPr>
        <w:pStyle w:val="BodyText"/>
        <w:ind w:left="-142" w:right="-266"/>
        <w:jc w:val="both"/>
        <w:rPr>
          <w:rFonts w:ascii="Times New Roman" w:hAnsi="Times New Roman" w:cs="Times New Roman"/>
          <w:spacing w:val="-1"/>
          <w:sz w:val="22"/>
          <w:szCs w:val="22"/>
        </w:rPr>
      </w:pPr>
      <w:r w:rsidRPr="002F70C0">
        <w:rPr>
          <w:rFonts w:ascii="Times New Roman" w:hAnsi="Times New Roman" w:cs="Times New Roman"/>
          <w:spacing w:val="-1"/>
          <w:sz w:val="22"/>
          <w:szCs w:val="22"/>
        </w:rPr>
        <w:t>Materijal</w:t>
      </w:r>
      <w:r w:rsidRPr="002F70C0">
        <w:rPr>
          <w:rFonts w:ascii="Times New Roman" w:hAnsi="Times New Roman" w:cs="Times New Roman"/>
          <w:spacing w:val="-6"/>
          <w:sz w:val="22"/>
          <w:szCs w:val="22"/>
        </w:rPr>
        <w:t xml:space="preserve"> </w:t>
      </w:r>
      <w:r w:rsidRPr="002F70C0">
        <w:rPr>
          <w:rFonts w:ascii="Times New Roman" w:hAnsi="Times New Roman" w:cs="Times New Roman"/>
          <w:spacing w:val="-2"/>
          <w:sz w:val="22"/>
          <w:szCs w:val="22"/>
        </w:rPr>
        <w:t>za</w:t>
      </w:r>
      <w:r w:rsidRPr="002F70C0">
        <w:rPr>
          <w:rFonts w:ascii="Times New Roman" w:hAnsi="Times New Roman" w:cs="Times New Roman"/>
          <w:spacing w:val="-4"/>
          <w:sz w:val="22"/>
          <w:szCs w:val="22"/>
        </w:rPr>
        <w:t xml:space="preserve"> </w:t>
      </w:r>
      <w:r w:rsidRPr="002F70C0">
        <w:rPr>
          <w:rFonts w:ascii="Times New Roman" w:hAnsi="Times New Roman" w:cs="Times New Roman"/>
          <w:sz w:val="22"/>
          <w:szCs w:val="22"/>
        </w:rPr>
        <w:t>skupštinu</w:t>
      </w:r>
      <w:r w:rsidRPr="002F70C0">
        <w:rPr>
          <w:rFonts w:ascii="Times New Roman" w:hAnsi="Times New Roman" w:cs="Times New Roman"/>
          <w:spacing w:val="-9"/>
          <w:sz w:val="22"/>
          <w:szCs w:val="22"/>
        </w:rPr>
        <w:t xml:space="preserve"> </w:t>
      </w:r>
      <w:r w:rsidRPr="002F70C0">
        <w:rPr>
          <w:rFonts w:ascii="Times New Roman" w:hAnsi="Times New Roman" w:cs="Times New Roman"/>
          <w:sz w:val="22"/>
          <w:szCs w:val="22"/>
        </w:rPr>
        <w:t>akcionara</w:t>
      </w:r>
      <w:r w:rsidRPr="002F70C0">
        <w:rPr>
          <w:rFonts w:ascii="Times New Roman" w:hAnsi="Times New Roman" w:cs="Times New Roman"/>
          <w:spacing w:val="-7"/>
          <w:sz w:val="22"/>
          <w:szCs w:val="22"/>
        </w:rPr>
        <w:t xml:space="preserve"> </w:t>
      </w:r>
      <w:r w:rsidR="00465DD4" w:rsidRPr="002F70C0">
        <w:rPr>
          <w:rFonts w:ascii="Times New Roman" w:hAnsi="Times New Roman" w:cs="Times New Roman"/>
          <w:spacing w:val="-7"/>
          <w:sz w:val="22"/>
          <w:szCs w:val="22"/>
        </w:rPr>
        <w:t xml:space="preserve">biće na raspolaganju akcionarima Fonda, počev od </w:t>
      </w:r>
      <w:r w:rsidR="008E79FC" w:rsidRPr="002F70C0">
        <w:rPr>
          <w:rFonts w:ascii="Times New Roman" w:hAnsi="Times New Roman" w:cs="Times New Roman"/>
          <w:spacing w:val="-7"/>
          <w:sz w:val="22"/>
          <w:szCs w:val="22"/>
        </w:rPr>
        <w:t xml:space="preserve">dana </w:t>
      </w:r>
      <w:r w:rsidR="00FC571F">
        <w:rPr>
          <w:rFonts w:ascii="Times New Roman" w:hAnsi="Times New Roman" w:cs="Times New Roman"/>
          <w:spacing w:val="-7"/>
          <w:sz w:val="22"/>
          <w:szCs w:val="22"/>
        </w:rPr>
        <w:t>27</w:t>
      </w:r>
      <w:r w:rsidR="006E5236">
        <w:rPr>
          <w:rFonts w:ascii="Times New Roman" w:hAnsi="Times New Roman" w:cs="Times New Roman"/>
          <w:spacing w:val="-7"/>
          <w:sz w:val="22"/>
          <w:szCs w:val="22"/>
        </w:rPr>
        <w:t>.</w:t>
      </w:r>
      <w:r w:rsidR="00FC571F">
        <w:rPr>
          <w:rFonts w:ascii="Times New Roman" w:hAnsi="Times New Roman" w:cs="Times New Roman"/>
          <w:spacing w:val="-7"/>
          <w:sz w:val="22"/>
          <w:szCs w:val="22"/>
        </w:rPr>
        <w:t>12</w:t>
      </w:r>
      <w:r w:rsidR="006E5236">
        <w:rPr>
          <w:rFonts w:ascii="Times New Roman" w:hAnsi="Times New Roman" w:cs="Times New Roman"/>
          <w:spacing w:val="-7"/>
          <w:sz w:val="22"/>
          <w:szCs w:val="22"/>
        </w:rPr>
        <w:t>.2017</w:t>
      </w:r>
      <w:r w:rsidR="00465DD4" w:rsidRPr="002F70C0">
        <w:rPr>
          <w:rFonts w:ascii="Times New Roman" w:hAnsi="Times New Roman" w:cs="Times New Roman"/>
          <w:spacing w:val="-7"/>
          <w:sz w:val="22"/>
          <w:szCs w:val="22"/>
        </w:rPr>
        <w:t>.</w:t>
      </w:r>
      <w:r w:rsidR="006E5236">
        <w:rPr>
          <w:rFonts w:ascii="Times New Roman" w:hAnsi="Times New Roman" w:cs="Times New Roman"/>
          <w:spacing w:val="-7"/>
          <w:sz w:val="22"/>
          <w:szCs w:val="22"/>
        </w:rPr>
        <w:t xml:space="preserve"> </w:t>
      </w:r>
      <w:r w:rsidR="00465DD4" w:rsidRPr="002F70C0">
        <w:rPr>
          <w:rFonts w:ascii="Times New Roman" w:hAnsi="Times New Roman" w:cs="Times New Roman"/>
          <w:spacing w:val="-7"/>
          <w:sz w:val="22"/>
          <w:szCs w:val="22"/>
        </w:rPr>
        <w:t>godine, u poslovnim prostorijama Društva, ulica Marka Miljanova br.46/</w:t>
      </w:r>
      <w:r w:rsidR="003C4398" w:rsidRPr="002F70C0">
        <w:rPr>
          <w:rFonts w:ascii="Times New Roman" w:hAnsi="Times New Roman" w:cs="Times New Roman"/>
          <w:spacing w:val="-7"/>
          <w:sz w:val="22"/>
          <w:szCs w:val="22"/>
        </w:rPr>
        <w:t>14</w:t>
      </w:r>
      <w:r w:rsidR="00465DD4" w:rsidRPr="002F70C0">
        <w:rPr>
          <w:rFonts w:ascii="Times New Roman" w:hAnsi="Times New Roman" w:cs="Times New Roman"/>
          <w:spacing w:val="-7"/>
          <w:sz w:val="22"/>
          <w:szCs w:val="22"/>
        </w:rPr>
        <w:t xml:space="preserve"> u Podgorici, svakog radnog dana u periodu od 09:00 do 14:00 časova, kao i na internet strani Fonda </w:t>
      </w:r>
      <w:hyperlink r:id="rId5" w:history="1">
        <w:r w:rsidRPr="002F70C0">
          <w:rPr>
            <w:rStyle w:val="Hyperlink"/>
            <w:rFonts w:ascii="Times New Roman" w:hAnsi="Times New Roman" w:cs="Times New Roman"/>
            <w:spacing w:val="-1"/>
            <w:sz w:val="22"/>
            <w:szCs w:val="22"/>
          </w:rPr>
          <w:t>www.trendfund.me</w:t>
        </w:r>
      </w:hyperlink>
      <w:r w:rsidRPr="002F70C0">
        <w:rPr>
          <w:rFonts w:ascii="Times New Roman" w:hAnsi="Times New Roman" w:cs="Times New Roman"/>
          <w:spacing w:val="-1"/>
          <w:sz w:val="22"/>
          <w:szCs w:val="22"/>
        </w:rPr>
        <w:t xml:space="preserve"> </w:t>
      </w:r>
    </w:p>
    <w:p w:rsidR="008E79FC" w:rsidRPr="002F70C0" w:rsidRDefault="008E79FC" w:rsidP="00D83A2B">
      <w:pPr>
        <w:pStyle w:val="BodyText"/>
        <w:ind w:left="-142" w:right="-266"/>
        <w:jc w:val="both"/>
        <w:rPr>
          <w:rFonts w:ascii="Times New Roman" w:hAnsi="Times New Roman" w:cs="Times New Roman"/>
          <w:spacing w:val="-1"/>
          <w:sz w:val="22"/>
          <w:szCs w:val="22"/>
        </w:rPr>
      </w:pPr>
      <w:r w:rsidRPr="002F70C0">
        <w:rPr>
          <w:rFonts w:ascii="Times New Roman" w:hAnsi="Times New Roman" w:cs="Times New Roman"/>
          <w:spacing w:val="-1"/>
          <w:sz w:val="22"/>
          <w:szCs w:val="22"/>
        </w:rPr>
        <w:t>Samo oni akcionari koji su na spisku akcionara CDA na dana pribavljanja spiska akcionara (najranije dva dana prije održavanja Skupštine) mogu učestvovati na Skupštini i ostvariti prava akcionara.</w:t>
      </w:r>
    </w:p>
    <w:p w:rsidR="008E79FC" w:rsidRPr="002F70C0" w:rsidRDefault="008E79FC" w:rsidP="00D83A2B">
      <w:pPr>
        <w:pStyle w:val="BodyText"/>
        <w:ind w:left="-142" w:right="-266"/>
        <w:jc w:val="both"/>
        <w:rPr>
          <w:rFonts w:ascii="Times New Roman" w:hAnsi="Times New Roman" w:cs="Times New Roman"/>
          <w:spacing w:val="-1"/>
          <w:sz w:val="22"/>
          <w:szCs w:val="22"/>
        </w:rPr>
      </w:pPr>
      <w:r w:rsidRPr="002F70C0">
        <w:rPr>
          <w:rFonts w:ascii="Times New Roman" w:hAnsi="Times New Roman" w:cs="Times New Roman"/>
          <w:spacing w:val="-1"/>
          <w:sz w:val="22"/>
          <w:szCs w:val="22"/>
        </w:rPr>
        <w:t>Identifikacija akcionara vrši se na dan održavanja Skupštine akcionara, u periodu od 1</w:t>
      </w:r>
      <w:r w:rsidR="003B3BFB" w:rsidRPr="002F70C0">
        <w:rPr>
          <w:rFonts w:ascii="Times New Roman" w:hAnsi="Times New Roman" w:cs="Times New Roman"/>
          <w:spacing w:val="-1"/>
          <w:sz w:val="22"/>
          <w:szCs w:val="22"/>
        </w:rPr>
        <w:t>2</w:t>
      </w:r>
      <w:r w:rsidRPr="002F70C0">
        <w:rPr>
          <w:rFonts w:ascii="Times New Roman" w:hAnsi="Times New Roman" w:cs="Times New Roman"/>
          <w:spacing w:val="-1"/>
          <w:sz w:val="22"/>
          <w:szCs w:val="22"/>
        </w:rPr>
        <w:t>:30 do 1</w:t>
      </w:r>
      <w:r w:rsidR="003B3BFB" w:rsidRPr="002F70C0">
        <w:rPr>
          <w:rFonts w:ascii="Times New Roman" w:hAnsi="Times New Roman" w:cs="Times New Roman"/>
          <w:spacing w:val="-1"/>
          <w:sz w:val="22"/>
          <w:szCs w:val="22"/>
        </w:rPr>
        <w:t>3</w:t>
      </w:r>
      <w:r w:rsidRPr="002F70C0">
        <w:rPr>
          <w:rFonts w:ascii="Times New Roman" w:hAnsi="Times New Roman" w:cs="Times New Roman"/>
          <w:spacing w:val="-1"/>
          <w:sz w:val="22"/>
          <w:szCs w:val="22"/>
        </w:rPr>
        <w:t>:30 časova na osnovu ličnih isprava , a punomoćnika na osnovu punom</w:t>
      </w:r>
      <w:r w:rsidR="00A053FF" w:rsidRPr="002F70C0">
        <w:rPr>
          <w:rFonts w:ascii="Times New Roman" w:hAnsi="Times New Roman" w:cs="Times New Roman"/>
          <w:spacing w:val="-1"/>
          <w:sz w:val="22"/>
          <w:szCs w:val="22"/>
        </w:rPr>
        <w:t>oćja ovjerenog u skladu sa zako</w:t>
      </w:r>
      <w:r w:rsidRPr="002F70C0">
        <w:rPr>
          <w:rFonts w:ascii="Times New Roman" w:hAnsi="Times New Roman" w:cs="Times New Roman"/>
          <w:spacing w:val="-1"/>
          <w:sz w:val="22"/>
          <w:szCs w:val="22"/>
        </w:rPr>
        <w:t>nom i lične isprave.</w:t>
      </w:r>
    </w:p>
    <w:p w:rsidR="00D83A2B" w:rsidRPr="002F70C0" w:rsidRDefault="008E79FC" w:rsidP="00D83A2B">
      <w:pPr>
        <w:pStyle w:val="BodyText"/>
        <w:ind w:left="-142" w:right="-266"/>
        <w:jc w:val="both"/>
        <w:rPr>
          <w:rFonts w:ascii="Times New Roman" w:hAnsi="Times New Roman" w:cs="Times New Roman"/>
          <w:spacing w:val="-1"/>
          <w:sz w:val="22"/>
          <w:szCs w:val="22"/>
        </w:rPr>
      </w:pPr>
      <w:r w:rsidRPr="002F70C0">
        <w:rPr>
          <w:rFonts w:ascii="Times New Roman" w:hAnsi="Times New Roman" w:cs="Times New Roman"/>
          <w:spacing w:val="-1"/>
          <w:sz w:val="22"/>
          <w:szCs w:val="22"/>
        </w:rPr>
        <w:t xml:space="preserve">Obavještenje o sazivanju  Skupštine akcionara biće objavljeno </w:t>
      </w:r>
      <w:r w:rsidR="00D83A2B" w:rsidRPr="002F70C0">
        <w:rPr>
          <w:rFonts w:ascii="Times New Roman" w:hAnsi="Times New Roman" w:cs="Times New Roman"/>
          <w:spacing w:val="-1"/>
          <w:sz w:val="22"/>
          <w:szCs w:val="22"/>
        </w:rPr>
        <w:t xml:space="preserve">2 puta u štampanom mediju koji se izdaje u Crnoj Gori najkasnije 30 dana prije dana održavanja Skupštine, kao i na internet strani Fonda </w:t>
      </w:r>
      <w:hyperlink r:id="rId6" w:history="1">
        <w:r w:rsidR="00D83A2B" w:rsidRPr="002F70C0">
          <w:rPr>
            <w:rStyle w:val="Hyperlink"/>
            <w:rFonts w:ascii="Times New Roman" w:hAnsi="Times New Roman" w:cs="Times New Roman"/>
            <w:spacing w:val="-1"/>
            <w:sz w:val="22"/>
            <w:szCs w:val="22"/>
          </w:rPr>
          <w:t>www.trendfund.me</w:t>
        </w:r>
      </w:hyperlink>
      <w:r w:rsidR="00D83A2B" w:rsidRPr="002F70C0">
        <w:rPr>
          <w:rFonts w:ascii="Times New Roman" w:hAnsi="Times New Roman" w:cs="Times New Roman"/>
          <w:spacing w:val="-1"/>
          <w:sz w:val="22"/>
          <w:szCs w:val="22"/>
        </w:rPr>
        <w:t>, a sve dodatne informacije u vezi sa Skupštinom se mogu dobiti na broj telefona 020/</w:t>
      </w:r>
      <w:r w:rsidR="00057EB2" w:rsidRPr="002F70C0">
        <w:rPr>
          <w:rFonts w:ascii="Times New Roman" w:hAnsi="Times New Roman" w:cs="Times New Roman"/>
          <w:spacing w:val="-1"/>
          <w:sz w:val="22"/>
          <w:szCs w:val="22"/>
        </w:rPr>
        <w:t>226-107</w:t>
      </w:r>
    </w:p>
    <w:p w:rsidR="00D83A2B" w:rsidRPr="002F70C0" w:rsidRDefault="00D83A2B" w:rsidP="00D83A2B">
      <w:pPr>
        <w:pStyle w:val="BodyText"/>
        <w:ind w:left="-142" w:right="-266"/>
        <w:jc w:val="both"/>
        <w:rPr>
          <w:rFonts w:ascii="Times New Roman" w:hAnsi="Times New Roman" w:cs="Times New Roman"/>
          <w:spacing w:val="-1"/>
          <w:sz w:val="22"/>
          <w:szCs w:val="22"/>
        </w:rPr>
      </w:pPr>
    </w:p>
    <w:p w:rsidR="00D83A2B" w:rsidRPr="002F70C0" w:rsidRDefault="00D83A2B" w:rsidP="00D83A2B">
      <w:pPr>
        <w:pStyle w:val="BodyText"/>
        <w:ind w:left="-142" w:right="-266"/>
        <w:jc w:val="both"/>
        <w:rPr>
          <w:rFonts w:ascii="Times New Roman" w:hAnsi="Times New Roman" w:cs="Times New Roman"/>
          <w:spacing w:val="-1"/>
          <w:sz w:val="22"/>
          <w:szCs w:val="22"/>
        </w:rPr>
      </w:pPr>
      <w:r w:rsidRPr="002F70C0">
        <w:rPr>
          <w:rFonts w:ascii="Times New Roman" w:hAnsi="Times New Roman" w:cs="Times New Roman"/>
          <w:spacing w:val="-1"/>
          <w:sz w:val="22"/>
          <w:szCs w:val="22"/>
        </w:rPr>
        <w:t>Obrazac punomoćja i glasačkog listića mogu se preuzeti u papirnoj formi u prostorijama D</w:t>
      </w:r>
      <w:r w:rsidR="007E719B" w:rsidRPr="002F70C0">
        <w:rPr>
          <w:rFonts w:ascii="Times New Roman" w:hAnsi="Times New Roman" w:cs="Times New Roman"/>
          <w:spacing w:val="-1"/>
          <w:sz w:val="22"/>
          <w:szCs w:val="22"/>
        </w:rPr>
        <w:t>ruštva, na adresi</w:t>
      </w:r>
      <w:r w:rsidRPr="002F70C0">
        <w:rPr>
          <w:rFonts w:ascii="Times New Roman" w:hAnsi="Times New Roman" w:cs="Times New Roman"/>
          <w:spacing w:val="-7"/>
          <w:sz w:val="22"/>
          <w:szCs w:val="22"/>
        </w:rPr>
        <w:t xml:space="preserve"> Marka Miljanova br.</w:t>
      </w:r>
      <w:r w:rsidR="00780E3F" w:rsidRPr="002F70C0">
        <w:rPr>
          <w:rFonts w:ascii="Times New Roman" w:hAnsi="Times New Roman" w:cs="Times New Roman"/>
          <w:spacing w:val="-7"/>
          <w:sz w:val="22"/>
          <w:szCs w:val="22"/>
        </w:rPr>
        <w:t xml:space="preserve"> </w:t>
      </w:r>
      <w:r w:rsidRPr="002F70C0">
        <w:rPr>
          <w:rFonts w:ascii="Times New Roman" w:hAnsi="Times New Roman" w:cs="Times New Roman"/>
          <w:spacing w:val="-7"/>
          <w:sz w:val="22"/>
          <w:szCs w:val="22"/>
        </w:rPr>
        <w:t>46/1</w:t>
      </w:r>
      <w:r w:rsidR="00DB2792">
        <w:rPr>
          <w:rFonts w:ascii="Times New Roman" w:hAnsi="Times New Roman" w:cs="Times New Roman"/>
          <w:spacing w:val="-7"/>
          <w:sz w:val="22"/>
          <w:szCs w:val="22"/>
        </w:rPr>
        <w:t>7</w:t>
      </w:r>
      <w:r w:rsidRPr="002F70C0">
        <w:rPr>
          <w:rFonts w:ascii="Times New Roman" w:hAnsi="Times New Roman" w:cs="Times New Roman"/>
          <w:spacing w:val="-7"/>
          <w:sz w:val="22"/>
          <w:szCs w:val="22"/>
        </w:rPr>
        <w:t xml:space="preserve"> u Podgorici</w:t>
      </w:r>
      <w:r w:rsidR="007E719B" w:rsidRPr="002F70C0">
        <w:rPr>
          <w:rFonts w:ascii="Times New Roman" w:hAnsi="Times New Roman" w:cs="Times New Roman"/>
          <w:spacing w:val="-7"/>
          <w:sz w:val="22"/>
          <w:szCs w:val="22"/>
        </w:rPr>
        <w:t>.</w:t>
      </w:r>
    </w:p>
    <w:p w:rsidR="00EF6C85" w:rsidRPr="002F70C0" w:rsidRDefault="00EF6C85" w:rsidP="009D19B6">
      <w:pPr>
        <w:spacing w:line="200" w:lineRule="exact"/>
        <w:jc w:val="both"/>
        <w:rPr>
          <w:rFonts w:ascii="Times New Roman" w:hAnsi="Times New Roman" w:cs="Times New Roman"/>
        </w:rPr>
      </w:pPr>
    </w:p>
    <w:p w:rsidR="00EF6C85" w:rsidRPr="002F70C0" w:rsidRDefault="00EF6C85">
      <w:pPr>
        <w:spacing w:line="200" w:lineRule="exact"/>
        <w:rPr>
          <w:rFonts w:ascii="Times New Roman" w:hAnsi="Times New Roman" w:cs="Times New Roman"/>
        </w:rPr>
      </w:pPr>
    </w:p>
    <w:p w:rsidR="00EF6C85" w:rsidRPr="00430BB7" w:rsidRDefault="009D19B6">
      <w:pPr>
        <w:pStyle w:val="BodyText"/>
        <w:ind w:left="4751"/>
        <w:jc w:val="center"/>
        <w:rPr>
          <w:rFonts w:ascii="Times New Roman" w:hAnsi="Times New Roman" w:cs="Times New Roman"/>
          <w:sz w:val="20"/>
          <w:szCs w:val="22"/>
        </w:rPr>
      </w:pPr>
      <w:r w:rsidRPr="00430BB7">
        <w:rPr>
          <w:rFonts w:ascii="Times New Roman" w:hAnsi="Times New Roman" w:cs="Times New Roman"/>
          <w:spacing w:val="-1"/>
          <w:sz w:val="20"/>
          <w:szCs w:val="22"/>
        </w:rPr>
        <w:t>Predsjednik</w:t>
      </w:r>
      <w:r w:rsidRPr="00430BB7">
        <w:rPr>
          <w:rFonts w:ascii="Times New Roman" w:hAnsi="Times New Roman" w:cs="Times New Roman"/>
          <w:spacing w:val="-16"/>
          <w:sz w:val="20"/>
          <w:szCs w:val="22"/>
        </w:rPr>
        <w:t xml:space="preserve"> </w:t>
      </w:r>
      <w:r w:rsidRPr="00430BB7">
        <w:rPr>
          <w:rFonts w:ascii="Times New Roman" w:hAnsi="Times New Roman" w:cs="Times New Roman"/>
          <w:spacing w:val="-1"/>
          <w:sz w:val="20"/>
          <w:szCs w:val="22"/>
        </w:rPr>
        <w:t>Odbora</w:t>
      </w:r>
      <w:r w:rsidRPr="00430BB7">
        <w:rPr>
          <w:rFonts w:ascii="Times New Roman" w:hAnsi="Times New Roman" w:cs="Times New Roman"/>
          <w:spacing w:val="-15"/>
          <w:sz w:val="20"/>
          <w:szCs w:val="22"/>
        </w:rPr>
        <w:t xml:space="preserve"> </w:t>
      </w:r>
      <w:r w:rsidRPr="00430BB7">
        <w:rPr>
          <w:rFonts w:ascii="Times New Roman" w:hAnsi="Times New Roman" w:cs="Times New Roman"/>
          <w:sz w:val="20"/>
          <w:szCs w:val="22"/>
        </w:rPr>
        <w:t>direktora</w:t>
      </w:r>
    </w:p>
    <w:p w:rsidR="00EF6C85" w:rsidRPr="00430BB7" w:rsidRDefault="009D19B6" w:rsidP="009D19B6">
      <w:pPr>
        <w:pStyle w:val="BodyText"/>
        <w:spacing w:line="275" w:lineRule="exact"/>
        <w:rPr>
          <w:rFonts w:ascii="Times New Roman" w:hAnsi="Times New Roman" w:cs="Times New Roman"/>
          <w:sz w:val="20"/>
          <w:szCs w:val="22"/>
        </w:rPr>
      </w:pPr>
      <w:r w:rsidRPr="00430BB7">
        <w:rPr>
          <w:rFonts w:ascii="Times New Roman" w:hAnsi="Times New Roman" w:cs="Times New Roman"/>
          <w:spacing w:val="-1"/>
          <w:sz w:val="20"/>
          <w:szCs w:val="22"/>
        </w:rPr>
        <w:t xml:space="preserve">                                                                             </w:t>
      </w:r>
      <w:r w:rsidR="00D83A2B" w:rsidRPr="00430BB7">
        <w:rPr>
          <w:rFonts w:ascii="Times New Roman" w:hAnsi="Times New Roman" w:cs="Times New Roman"/>
          <w:spacing w:val="-1"/>
          <w:sz w:val="20"/>
          <w:szCs w:val="22"/>
        </w:rPr>
        <w:t xml:space="preserve">                      </w:t>
      </w:r>
      <w:r w:rsidRPr="00430BB7">
        <w:rPr>
          <w:rFonts w:ascii="Times New Roman" w:hAnsi="Times New Roman" w:cs="Times New Roman"/>
          <w:spacing w:val="-1"/>
          <w:sz w:val="20"/>
          <w:szCs w:val="22"/>
        </w:rPr>
        <w:t xml:space="preserve"> D.Z.U.</w:t>
      </w:r>
      <w:r w:rsidRPr="00430BB7">
        <w:rPr>
          <w:rFonts w:ascii="Times New Roman" w:hAnsi="Times New Roman" w:cs="Times New Roman"/>
          <w:spacing w:val="-10"/>
          <w:sz w:val="20"/>
          <w:szCs w:val="22"/>
        </w:rPr>
        <w:t xml:space="preserve"> </w:t>
      </w:r>
      <w:r w:rsidRPr="00430BB7">
        <w:rPr>
          <w:rFonts w:ascii="Times New Roman" w:hAnsi="Times New Roman" w:cs="Times New Roman"/>
          <w:spacing w:val="-1"/>
          <w:sz w:val="20"/>
          <w:szCs w:val="22"/>
        </w:rPr>
        <w:t>„Butterfly finance“</w:t>
      </w:r>
      <w:r w:rsidRPr="00430BB7">
        <w:rPr>
          <w:rFonts w:ascii="Times New Roman" w:hAnsi="Times New Roman" w:cs="Times New Roman"/>
          <w:spacing w:val="-11"/>
          <w:sz w:val="20"/>
          <w:szCs w:val="22"/>
        </w:rPr>
        <w:t xml:space="preserve"> </w:t>
      </w:r>
      <w:r w:rsidR="004A18E0" w:rsidRPr="00430BB7">
        <w:rPr>
          <w:rFonts w:ascii="Times New Roman" w:hAnsi="Times New Roman" w:cs="Times New Roman"/>
          <w:sz w:val="20"/>
          <w:szCs w:val="22"/>
        </w:rPr>
        <w:t xml:space="preserve">AD </w:t>
      </w:r>
      <w:r w:rsidRPr="00430BB7">
        <w:rPr>
          <w:rFonts w:ascii="Times New Roman" w:hAnsi="Times New Roman" w:cs="Times New Roman"/>
          <w:sz w:val="20"/>
          <w:szCs w:val="22"/>
        </w:rPr>
        <w:t>Podgorica</w:t>
      </w:r>
    </w:p>
    <w:p w:rsidR="00EF6C85" w:rsidRPr="00430BB7" w:rsidRDefault="00EF6C85">
      <w:pPr>
        <w:spacing w:line="275" w:lineRule="exact"/>
        <w:ind w:left="4753"/>
        <w:jc w:val="center"/>
        <w:rPr>
          <w:rFonts w:ascii="Times New Roman" w:eastAsia="Arial" w:hAnsi="Times New Roman" w:cs="Times New Roman"/>
          <w:i/>
          <w:spacing w:val="-1"/>
          <w:sz w:val="20"/>
        </w:rPr>
      </w:pPr>
    </w:p>
    <w:p w:rsidR="00D83A2B" w:rsidRPr="00430BB7" w:rsidRDefault="004A18E0" w:rsidP="00D83A2B">
      <w:pPr>
        <w:spacing w:line="275" w:lineRule="exact"/>
        <w:ind w:left="4753"/>
        <w:jc w:val="center"/>
        <w:rPr>
          <w:rFonts w:ascii="Times New Roman" w:eastAsia="Arial" w:hAnsi="Times New Roman" w:cs="Times New Roman"/>
          <w:sz w:val="20"/>
        </w:rPr>
      </w:pPr>
      <w:r w:rsidRPr="00430BB7">
        <w:rPr>
          <w:rFonts w:ascii="Times New Roman" w:hAnsi="Times New Roman" w:cs="Times New Roman"/>
          <w:b/>
          <w:bCs/>
          <w:sz w:val="20"/>
        </w:rPr>
        <w:t>Giulio Facchinelli Mazzoleni Berlucchi</w:t>
      </w:r>
    </w:p>
    <w:sectPr w:rsidR="00D83A2B" w:rsidRPr="00430BB7" w:rsidSect="00D83A2B">
      <w:type w:val="continuous"/>
      <w:pgSz w:w="11900" w:h="16840"/>
      <w:pgMar w:top="851" w:right="10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012FF"/>
    <w:multiLevelType w:val="hybridMultilevel"/>
    <w:tmpl w:val="77BAA060"/>
    <w:lvl w:ilvl="0" w:tplc="F012A05C">
      <w:start w:val="1"/>
      <w:numFmt w:val="decimal"/>
      <w:lvlText w:val="%1."/>
      <w:lvlJc w:val="left"/>
      <w:pPr>
        <w:ind w:hanging="360"/>
        <w:jc w:val="left"/>
      </w:pPr>
      <w:rPr>
        <w:rFonts w:ascii="Times New Roman" w:eastAsia="Arial" w:hAnsi="Times New Roman" w:cs="Times New Roman" w:hint="default"/>
        <w:b/>
        <w:spacing w:val="1"/>
        <w:w w:val="99"/>
        <w:sz w:val="22"/>
        <w:szCs w:val="24"/>
      </w:rPr>
    </w:lvl>
    <w:lvl w:ilvl="1" w:tplc="E1203594">
      <w:start w:val="1"/>
      <w:numFmt w:val="bullet"/>
      <w:lvlText w:val="•"/>
      <w:lvlJc w:val="left"/>
      <w:rPr>
        <w:rFonts w:hint="default"/>
      </w:rPr>
    </w:lvl>
    <w:lvl w:ilvl="2" w:tplc="DB1446E6">
      <w:start w:val="1"/>
      <w:numFmt w:val="bullet"/>
      <w:lvlText w:val="•"/>
      <w:lvlJc w:val="left"/>
      <w:rPr>
        <w:rFonts w:hint="default"/>
      </w:rPr>
    </w:lvl>
    <w:lvl w:ilvl="3" w:tplc="67FC9208">
      <w:start w:val="1"/>
      <w:numFmt w:val="bullet"/>
      <w:lvlText w:val="•"/>
      <w:lvlJc w:val="left"/>
      <w:rPr>
        <w:rFonts w:hint="default"/>
      </w:rPr>
    </w:lvl>
    <w:lvl w:ilvl="4" w:tplc="C8BECA60">
      <w:start w:val="1"/>
      <w:numFmt w:val="bullet"/>
      <w:lvlText w:val="•"/>
      <w:lvlJc w:val="left"/>
      <w:rPr>
        <w:rFonts w:hint="default"/>
      </w:rPr>
    </w:lvl>
    <w:lvl w:ilvl="5" w:tplc="56DA4894">
      <w:start w:val="1"/>
      <w:numFmt w:val="bullet"/>
      <w:lvlText w:val="•"/>
      <w:lvlJc w:val="left"/>
      <w:rPr>
        <w:rFonts w:hint="default"/>
      </w:rPr>
    </w:lvl>
    <w:lvl w:ilvl="6" w:tplc="D6FC2230">
      <w:start w:val="1"/>
      <w:numFmt w:val="bullet"/>
      <w:lvlText w:val="•"/>
      <w:lvlJc w:val="left"/>
      <w:rPr>
        <w:rFonts w:hint="default"/>
      </w:rPr>
    </w:lvl>
    <w:lvl w:ilvl="7" w:tplc="E98424BC">
      <w:start w:val="1"/>
      <w:numFmt w:val="bullet"/>
      <w:lvlText w:val="•"/>
      <w:lvlJc w:val="left"/>
      <w:rPr>
        <w:rFonts w:hint="default"/>
      </w:rPr>
    </w:lvl>
    <w:lvl w:ilvl="8" w:tplc="8BB0854A">
      <w:start w:val="1"/>
      <w:numFmt w:val="bullet"/>
      <w:lvlText w:val="•"/>
      <w:lvlJc w:val="left"/>
      <w:rPr>
        <w:rFonts w:hint="default"/>
      </w:rPr>
    </w:lvl>
  </w:abstractNum>
  <w:abstractNum w:abstractNumId="1" w15:restartNumberingAfterBreak="0">
    <w:nsid w:val="6BC66CA4"/>
    <w:multiLevelType w:val="hybridMultilevel"/>
    <w:tmpl w:val="25D49DAE"/>
    <w:lvl w:ilvl="0" w:tplc="90548FF4">
      <w:start w:val="1"/>
      <w:numFmt w:val="bullet"/>
      <w:lvlText w:val="-"/>
      <w:lvlJc w:val="left"/>
      <w:pPr>
        <w:ind w:hanging="567"/>
      </w:pPr>
      <w:rPr>
        <w:rFonts w:ascii="Times New Roman" w:eastAsia="Times New Roman" w:hAnsi="Times New Roman" w:hint="default"/>
        <w:w w:val="99"/>
        <w:sz w:val="24"/>
        <w:szCs w:val="24"/>
      </w:rPr>
    </w:lvl>
    <w:lvl w:ilvl="1" w:tplc="EEDC07AE">
      <w:start w:val="1"/>
      <w:numFmt w:val="bullet"/>
      <w:lvlText w:val="•"/>
      <w:lvlJc w:val="left"/>
      <w:rPr>
        <w:rFonts w:hint="default"/>
      </w:rPr>
    </w:lvl>
    <w:lvl w:ilvl="2" w:tplc="0A50DCFE">
      <w:start w:val="1"/>
      <w:numFmt w:val="bullet"/>
      <w:lvlText w:val="•"/>
      <w:lvlJc w:val="left"/>
      <w:rPr>
        <w:rFonts w:hint="default"/>
      </w:rPr>
    </w:lvl>
    <w:lvl w:ilvl="3" w:tplc="9A7ADF8E">
      <w:start w:val="1"/>
      <w:numFmt w:val="bullet"/>
      <w:lvlText w:val="•"/>
      <w:lvlJc w:val="left"/>
      <w:rPr>
        <w:rFonts w:hint="default"/>
      </w:rPr>
    </w:lvl>
    <w:lvl w:ilvl="4" w:tplc="CB864E84">
      <w:start w:val="1"/>
      <w:numFmt w:val="bullet"/>
      <w:lvlText w:val="•"/>
      <w:lvlJc w:val="left"/>
      <w:rPr>
        <w:rFonts w:hint="default"/>
      </w:rPr>
    </w:lvl>
    <w:lvl w:ilvl="5" w:tplc="84926852">
      <w:start w:val="1"/>
      <w:numFmt w:val="bullet"/>
      <w:lvlText w:val="•"/>
      <w:lvlJc w:val="left"/>
      <w:rPr>
        <w:rFonts w:hint="default"/>
      </w:rPr>
    </w:lvl>
    <w:lvl w:ilvl="6" w:tplc="7E6A39E8">
      <w:start w:val="1"/>
      <w:numFmt w:val="bullet"/>
      <w:lvlText w:val="•"/>
      <w:lvlJc w:val="left"/>
      <w:rPr>
        <w:rFonts w:hint="default"/>
      </w:rPr>
    </w:lvl>
    <w:lvl w:ilvl="7" w:tplc="0C6AC44C">
      <w:start w:val="1"/>
      <w:numFmt w:val="bullet"/>
      <w:lvlText w:val="•"/>
      <w:lvlJc w:val="left"/>
      <w:rPr>
        <w:rFonts w:hint="default"/>
      </w:rPr>
    </w:lvl>
    <w:lvl w:ilvl="8" w:tplc="0A8CED32">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85"/>
    <w:rsid w:val="00046034"/>
    <w:rsid w:val="00057EB2"/>
    <w:rsid w:val="000A1A83"/>
    <w:rsid w:val="000B625A"/>
    <w:rsid w:val="001706D7"/>
    <w:rsid w:val="00196B5D"/>
    <w:rsid w:val="001C6AAC"/>
    <w:rsid w:val="001E7211"/>
    <w:rsid w:val="002172F7"/>
    <w:rsid w:val="002C7A48"/>
    <w:rsid w:val="002F70C0"/>
    <w:rsid w:val="003200C9"/>
    <w:rsid w:val="00322E71"/>
    <w:rsid w:val="0033552A"/>
    <w:rsid w:val="00397389"/>
    <w:rsid w:val="003B3BFB"/>
    <w:rsid w:val="003C4398"/>
    <w:rsid w:val="0040466C"/>
    <w:rsid w:val="00420EAC"/>
    <w:rsid w:val="00430BB7"/>
    <w:rsid w:val="00453994"/>
    <w:rsid w:val="00465DD4"/>
    <w:rsid w:val="004A18E0"/>
    <w:rsid w:val="00533C68"/>
    <w:rsid w:val="005622E1"/>
    <w:rsid w:val="00574F67"/>
    <w:rsid w:val="0060538C"/>
    <w:rsid w:val="00616E37"/>
    <w:rsid w:val="006A479C"/>
    <w:rsid w:val="006A4B63"/>
    <w:rsid w:val="006E5236"/>
    <w:rsid w:val="006F6243"/>
    <w:rsid w:val="0072535E"/>
    <w:rsid w:val="0076560E"/>
    <w:rsid w:val="00780E3F"/>
    <w:rsid w:val="007E719B"/>
    <w:rsid w:val="0082676F"/>
    <w:rsid w:val="008E79FC"/>
    <w:rsid w:val="00953768"/>
    <w:rsid w:val="00976D8F"/>
    <w:rsid w:val="009D19B6"/>
    <w:rsid w:val="00A053FF"/>
    <w:rsid w:val="00AE4AF5"/>
    <w:rsid w:val="00B6106C"/>
    <w:rsid w:val="00BD0079"/>
    <w:rsid w:val="00C00651"/>
    <w:rsid w:val="00C777FE"/>
    <w:rsid w:val="00CC2B47"/>
    <w:rsid w:val="00D01C00"/>
    <w:rsid w:val="00D308C3"/>
    <w:rsid w:val="00D60B71"/>
    <w:rsid w:val="00D83A2B"/>
    <w:rsid w:val="00DB2792"/>
    <w:rsid w:val="00EC2BB5"/>
    <w:rsid w:val="00ED4DFA"/>
    <w:rsid w:val="00EF6C85"/>
    <w:rsid w:val="00FC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FB044-A753-4645-BC6D-35EBD080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22E1"/>
    <w:rPr>
      <w:lang w:val="sr-Latn-CS"/>
    </w:rPr>
  </w:style>
  <w:style w:type="paragraph" w:styleId="Heading1">
    <w:name w:val="heading 1"/>
    <w:basedOn w:val="Normal"/>
    <w:uiPriority w:val="1"/>
    <w:qFormat/>
    <w:rsid w:val="005622E1"/>
    <w:pPr>
      <w:ind w:left="4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22E1"/>
    <w:pPr>
      <w:ind w:left="119"/>
    </w:pPr>
    <w:rPr>
      <w:rFonts w:ascii="Arial" w:eastAsia="Arial" w:hAnsi="Arial"/>
      <w:sz w:val="24"/>
      <w:szCs w:val="24"/>
    </w:rPr>
  </w:style>
  <w:style w:type="paragraph" w:styleId="ListParagraph">
    <w:name w:val="List Paragraph"/>
    <w:basedOn w:val="Normal"/>
    <w:uiPriority w:val="1"/>
    <w:qFormat/>
    <w:rsid w:val="005622E1"/>
  </w:style>
  <w:style w:type="paragraph" w:customStyle="1" w:styleId="TableParagraph">
    <w:name w:val="Table Paragraph"/>
    <w:basedOn w:val="Normal"/>
    <w:uiPriority w:val="1"/>
    <w:qFormat/>
    <w:rsid w:val="005622E1"/>
  </w:style>
  <w:style w:type="character" w:styleId="Hyperlink">
    <w:name w:val="Hyperlink"/>
    <w:basedOn w:val="DefaultParagraphFont"/>
    <w:uiPriority w:val="99"/>
    <w:unhideWhenUsed/>
    <w:rsid w:val="009D19B6"/>
    <w:rPr>
      <w:color w:val="0000FF" w:themeColor="hyperlink"/>
      <w:u w:val="single"/>
    </w:rPr>
  </w:style>
  <w:style w:type="character" w:customStyle="1" w:styleId="BodyTextChar">
    <w:name w:val="Body Text Char"/>
    <w:basedOn w:val="DefaultParagraphFont"/>
    <w:link w:val="BodyText"/>
    <w:uiPriority w:val="1"/>
    <w:rsid w:val="002C7A48"/>
    <w:rPr>
      <w:rFonts w:ascii="Arial" w:eastAsia="Arial" w:hAnsi="Arial"/>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60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ndfund.me" TargetMode="External"/><Relationship Id="rId5" Type="http://schemas.openxmlformats.org/officeDocument/2006/relationships/hyperlink" Target="http://www.trendfund.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MONF RSA 20140630</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MONF RSA 20140630</dc:title>
  <dc:creator>milica</dc:creator>
  <cp:lastModifiedBy>Pavle</cp:lastModifiedBy>
  <cp:revision>2</cp:revision>
  <dcterms:created xsi:type="dcterms:W3CDTF">2018-01-11T13:43:00Z</dcterms:created>
  <dcterms:modified xsi:type="dcterms:W3CDTF">2018-01-11T13:43:00Z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2014-05-29T00:00:00Z</vt:filetime>
  </property>
  <property fmtid="{D5CDD505-2E9C-101B-9397-08002B2CF9AE}" pid="3" name="LastSaved">
    <vt:filetime>2015-03-26T00:00:00Z</vt:filetime>
  </property>
</Properties>
</file>